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09423" w14:textId="14118D56" w:rsidR="003354E7" w:rsidRPr="003B6C36" w:rsidRDefault="003354E7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CONSILIUL JUD</w:t>
      </w:r>
      <w:r w:rsidR="00057FC7" w:rsidRPr="003B6C36">
        <w:rPr>
          <w:rFonts w:ascii="Arial" w:hAnsi="Arial" w:cs="Arial"/>
          <w:b/>
          <w:sz w:val="24"/>
          <w:szCs w:val="24"/>
          <w:lang w:val="ro-RO" w:eastAsia="de-DE"/>
        </w:rPr>
        <w:t>E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4E4CF5" w:rsidRPr="003B6C36">
        <w:rPr>
          <w:rFonts w:ascii="Arial" w:hAnsi="Arial" w:cs="Arial"/>
          <w:b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                                           </w:t>
      </w:r>
      <w:r w:rsidR="00446BCF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DF7E92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                               </w:t>
      </w:r>
      <w:r w:rsidR="00DE0EE7" w:rsidRPr="003B6C36">
        <w:rPr>
          <w:rFonts w:ascii="Arial" w:hAnsi="Arial" w:cs="Arial"/>
          <w:sz w:val="24"/>
          <w:szCs w:val="24"/>
          <w:lang w:val="ro-RO" w:eastAsia="de-DE"/>
        </w:rPr>
        <w:t>Anexa nr. 3</w:t>
      </w:r>
      <w:r w:rsidR="00446BCF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</w:p>
    <w:p w14:paraId="16EFE6D7" w14:textId="77777777" w:rsidR="003354E7" w:rsidRPr="003B6C36" w:rsidRDefault="003354E7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0C7785CC" w14:textId="77777777" w:rsidR="00510751" w:rsidRPr="003B6C36" w:rsidRDefault="00510751" w:rsidP="00A35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054A5B8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CONTRACT-CADRU</w:t>
      </w:r>
    </w:p>
    <w:p w14:paraId="2A66700B" w14:textId="7515DA77" w:rsidR="00510751" w:rsidRPr="003B6C36" w:rsidRDefault="00AF5D97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Nr. ________ /__.__.</w:t>
      </w:r>
      <w:r w:rsidR="00454EDA">
        <w:rPr>
          <w:rFonts w:ascii="Arial" w:hAnsi="Arial" w:cs="Arial"/>
          <w:b/>
          <w:sz w:val="24"/>
          <w:szCs w:val="24"/>
          <w:lang w:val="ro-RO" w:eastAsia="de-DE"/>
        </w:rPr>
        <w:t>__</w:t>
      </w:r>
    </w:p>
    <w:p w14:paraId="36E51490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</w:p>
    <w:p w14:paraId="0D52A57E" w14:textId="0BC4FAB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privind finan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area ac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ilor din cadrul proiectului/programului^1 ................................. în anul ............</w:t>
      </w:r>
    </w:p>
    <w:p w14:paraId="36A389B2" w14:textId="68A272CC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^1 Se va men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iona proiectul/programul în cadrul căruia se regăsesc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iunile/activită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ate.</w:t>
      </w:r>
    </w:p>
    <w:p w14:paraId="3AE650F9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</w:p>
    <w:p w14:paraId="30BD3C18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6B7442D" w14:textId="2E528B4E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Capitolul I - </w:t>
      </w:r>
      <w:r w:rsidRPr="003B6C36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>Păr</w:t>
      </w:r>
      <w:r w:rsidR="00C00234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>ile contractului:</w:t>
      </w:r>
    </w:p>
    <w:p w14:paraId="1FBF5BED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</w:pPr>
    </w:p>
    <w:p w14:paraId="0B3643F4" w14:textId="2A216256" w:rsidR="00510751" w:rsidRPr="003B6C36" w:rsidRDefault="00510751" w:rsidP="0051075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C60D2F" w:rsidRPr="003B6C36">
        <w:rPr>
          <w:rFonts w:ascii="Arial" w:hAnsi="Arial" w:cs="Arial"/>
          <w:b/>
          <w:sz w:val="24"/>
          <w:szCs w:val="24"/>
          <w:lang w:val="ro-RO" w:eastAsia="de-DE"/>
        </w:rPr>
        <w:t>Jude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C60D2F" w:rsidRPr="003B6C36">
        <w:rPr>
          <w:rFonts w:ascii="Arial" w:hAnsi="Arial" w:cs="Arial"/>
          <w:b/>
          <w:sz w:val="24"/>
          <w:szCs w:val="24"/>
          <w:lang w:val="ro-RO" w:eastAsia="de-DE"/>
        </w:rPr>
        <w:t>ul</w:t>
      </w:r>
      <w:r w:rsidR="00EE7193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Timi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prin 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Consiliul Jude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ean</w:t>
      </w:r>
      <w:r w:rsidR="00EE7193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Timi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="00EE7193" w:rsidRPr="003B6C36">
        <w:rPr>
          <w:rFonts w:ascii="Arial" w:hAnsi="Arial" w:cs="Arial"/>
          <w:sz w:val="24"/>
          <w:szCs w:val="24"/>
          <w:lang w:val="ro-RO" w:eastAsia="de-DE"/>
        </w:rPr>
        <w:t xml:space="preserve"> cu sediul în mun.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oara, </w:t>
      </w:r>
      <w:proofErr w:type="spellStart"/>
      <w:r w:rsidRPr="003B6C36">
        <w:rPr>
          <w:rFonts w:ascii="Arial" w:hAnsi="Arial" w:cs="Arial"/>
          <w:sz w:val="24"/>
          <w:szCs w:val="24"/>
          <w:lang w:val="ro-RO" w:eastAsia="de-DE"/>
        </w:rPr>
        <w:t>bv</w:t>
      </w:r>
      <w:proofErr w:type="spellEnd"/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. 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Revolu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iei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din 1989, nr. 17, jud. Timi</w:t>
      </w:r>
      <w:r w:rsidR="0049208C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cod fiscal 4358029 tel / fax: 004056406306, e-mail cjt@cjtimis.ro, cont nr. RO29TREZ24A670501203030X deschis Trezoreria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oara, reprezentată de </w:t>
      </w:r>
      <w:r w:rsidR="000E53D6">
        <w:rPr>
          <w:rFonts w:ascii="Arial" w:hAnsi="Arial" w:cs="Arial"/>
          <w:sz w:val="24"/>
          <w:szCs w:val="24"/>
          <w:lang w:val="ro-RO" w:eastAsia="de-DE"/>
        </w:rPr>
        <w:t>Alfred-Robert SIMONIS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având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de Pre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edinte, denumită în continuare 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FINAN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ATOR,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pe de-o parte,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</w:t>
      </w:r>
    </w:p>
    <w:p w14:paraId="3BD9AB9A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2899031F" w14:textId="4BA7714E" w:rsidR="00510751" w:rsidRPr="003B6C36" w:rsidRDefault="00510751" w:rsidP="0051075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Structura sportivă ................, cu sediul în localitatea ............................, str. .............. nr. .......,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ul/sectorul .................., telefon ..............., </w:t>
      </w:r>
      <w:r w:rsidR="00FF0507" w:rsidRPr="003B6C36">
        <w:rPr>
          <w:rFonts w:ascii="Arial" w:hAnsi="Arial" w:cs="Arial"/>
          <w:sz w:val="24"/>
          <w:szCs w:val="24"/>
          <w:lang w:val="ro-RO" w:eastAsia="de-DE"/>
        </w:rPr>
        <w:t>cod fiscal …………</w:t>
      </w:r>
      <w:r w:rsidR="00C75D72" w:rsidRPr="003B6C36">
        <w:rPr>
          <w:rFonts w:ascii="Arial" w:hAnsi="Arial" w:cs="Arial"/>
          <w:sz w:val="24"/>
          <w:szCs w:val="24"/>
          <w:lang w:val="ro-RO" w:eastAsia="de-DE"/>
        </w:rPr>
        <w:t>,</w:t>
      </w:r>
      <w:r w:rsidR="00FF0507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cont ...................., deschis la ..................., certificat de identitate sportivă nr. .............., reprezentată prin ...................., în calitate de ...............,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..........................., în calitate de ................, denumit în continuare </w:t>
      </w:r>
      <w:r w:rsidRPr="003B6C36">
        <w:rPr>
          <w:rFonts w:ascii="Arial" w:hAnsi="Arial" w:cs="Arial"/>
          <w:b/>
          <w:bCs/>
          <w:caps/>
          <w:sz w:val="24"/>
          <w:szCs w:val="24"/>
          <w:lang w:val="ro-RO" w:eastAsia="de-DE"/>
        </w:rPr>
        <w:t>beneficiar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pe de altă parte,</w:t>
      </w:r>
    </w:p>
    <w:p w14:paraId="11197D61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19EB9FCC" w14:textId="3F58C60A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în baza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</w:t>
      </w:r>
      <w:r w:rsidR="007924AB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Legii educa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fizice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sportului nr. 69/2000, cu modificările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completările ulterioare, ale Hotărârii Guvernului nr. 884/2001 pentru aprobarea Regulamentului de punere în aplicare a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Legii educa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fizice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sportului nr. 69/2000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ale Ordinului ministrului tineretului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sportului nr. 664/2018 privind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area din fonduri publice a proiectelor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programelor sportive, 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a Hotărârii Consiliului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nr........./</w:t>
      </w:r>
      <w:r w:rsidR="00454EDA">
        <w:rPr>
          <w:rFonts w:ascii="Arial" w:hAnsi="Arial" w:cs="Arial"/>
          <w:sz w:val="24"/>
          <w:szCs w:val="24"/>
          <w:lang w:val="ro-RO" w:eastAsia="de-DE"/>
        </w:rPr>
        <w:t>........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 xml:space="preserve"> privind aprobarea</w:t>
      </w:r>
      <w:r w:rsidR="00BD4097" w:rsidRPr="003B6C36">
        <w:rPr>
          <w:rFonts w:ascii="Arial" w:hAnsi="Arial" w:cs="Arial"/>
          <w:sz w:val="24"/>
          <w:szCs w:val="24"/>
          <w:lang w:val="ro-RO" w:eastAsia="de-DE"/>
        </w:rPr>
        <w:t xml:space="preserve">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BD4097" w:rsidRPr="003B6C36">
        <w:rPr>
          <w:rFonts w:ascii="Arial" w:hAnsi="Arial" w:cs="Arial"/>
          <w:sz w:val="24"/>
          <w:szCs w:val="24"/>
          <w:lang w:val="ro-RO" w:eastAsia="de-DE"/>
        </w:rPr>
        <w:t>ării unor structuri sportive pe a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nul </w:t>
      </w:r>
      <w:r w:rsidR="00454EDA">
        <w:rPr>
          <w:rFonts w:ascii="Arial" w:hAnsi="Arial" w:cs="Arial"/>
          <w:sz w:val="24"/>
          <w:szCs w:val="24"/>
          <w:lang w:val="ro-RO" w:eastAsia="de-DE"/>
        </w:rPr>
        <w:t>.......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i a Hotărârii Consiliu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nr.…….../</w:t>
      </w:r>
      <w:r w:rsidR="00454EDA">
        <w:rPr>
          <w:rFonts w:ascii="Arial" w:hAnsi="Arial" w:cs="Arial"/>
          <w:sz w:val="24"/>
          <w:szCs w:val="24"/>
          <w:lang w:val="ro-RO" w:eastAsia="de-DE"/>
        </w:rPr>
        <w:t>.......</w:t>
      </w:r>
      <w:r w:rsidR="00BD4097" w:rsidRPr="003B6C36">
        <w:rPr>
          <w:rFonts w:ascii="Arial" w:hAnsi="Arial" w:cs="Arial"/>
          <w:sz w:val="24"/>
          <w:szCs w:val="24"/>
          <w:lang w:val="ro-RO" w:eastAsia="de-DE"/>
        </w:rPr>
        <w:t xml:space="preserve"> privind aprobarea </w:t>
      </w:r>
      <w:r w:rsidR="00C65617">
        <w:rPr>
          <w:rFonts w:ascii="Arial" w:hAnsi="Arial" w:cs="Arial"/>
          <w:sz w:val="24"/>
          <w:szCs w:val="24"/>
          <w:lang w:val="ro-RO" w:eastAsia="de-DE"/>
        </w:rPr>
        <w:t>Ghidului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, a procesului verbal de selec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>ie si evaluare a proiecte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lor sportive nr. ........../</w:t>
      </w:r>
      <w:r w:rsidR="00454EDA">
        <w:rPr>
          <w:rFonts w:ascii="Arial" w:hAnsi="Arial" w:cs="Arial"/>
          <w:sz w:val="24"/>
          <w:szCs w:val="24"/>
          <w:lang w:val="ro-RO" w:eastAsia="de-DE"/>
        </w:rPr>
        <w:t>.......</w:t>
      </w:r>
      <w:r w:rsidR="003546A8" w:rsidRPr="003B6C36">
        <w:rPr>
          <w:rFonts w:ascii="Arial" w:hAnsi="Arial" w:cs="Arial"/>
          <w:sz w:val="24"/>
          <w:szCs w:val="24"/>
          <w:lang w:val="ro-RO" w:eastAsia="de-DE"/>
        </w:rPr>
        <w:t>,</w:t>
      </w:r>
      <w:r w:rsidR="00C60D2F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au convenit încheierea prezentului contract.</w:t>
      </w:r>
    </w:p>
    <w:p w14:paraId="7F5E195E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58001732" w14:textId="1BBBC0AB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Capitolul II - Obiectul 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 valoarea contractului</w:t>
      </w:r>
    </w:p>
    <w:p w14:paraId="1686B04F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</w:t>
      </w:r>
    </w:p>
    <w:p w14:paraId="482683B1" w14:textId="7A5493F5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Obiectul prezentului contract îl constituie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area proiectului/programului, respectiv a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ilor din cadrul proiectului/programului sportiv ...................................., prevăzute în </w:t>
      </w:r>
      <w:r w:rsidR="003A3EA1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1.</w:t>
      </w:r>
    </w:p>
    <w:p w14:paraId="0896F199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1BF3B52" w14:textId="77777777" w:rsidR="00510751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rticolul 2</w:t>
      </w:r>
    </w:p>
    <w:p w14:paraId="4053903B" w14:textId="67CDD9F9" w:rsidR="00510751" w:rsidRPr="003B6C36" w:rsidRDefault="00510751" w:rsidP="00510751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repartizează structurii sportive suma de ................. lei,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area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prevăzute la art. 1.</w:t>
      </w:r>
    </w:p>
    <w:p w14:paraId="60D1004C" w14:textId="7FFDE881" w:rsidR="002058E3" w:rsidRPr="003B6C36" w:rsidRDefault="00510751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Suma prevăzută la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va fi acordată Beneficiarului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iile stabilite prin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Hotărârea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Consiliului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nr………..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prin prezentul contract cu anexele sale (anexele nr. 1</w:t>
      </w:r>
      <w:r w:rsidR="00275789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-</w:t>
      </w:r>
      <w:r w:rsidR="00275789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F953E3">
        <w:rPr>
          <w:rFonts w:ascii="Arial" w:hAnsi="Arial" w:cs="Arial"/>
          <w:sz w:val="24"/>
          <w:szCs w:val="24"/>
          <w:lang w:val="ro-RO" w:eastAsia="de-DE"/>
        </w:rPr>
        <w:t>3</w:t>
      </w:r>
      <w:r w:rsidRPr="003B6C36">
        <w:rPr>
          <w:rFonts w:ascii="Arial" w:hAnsi="Arial" w:cs="Arial"/>
          <w:sz w:val="24"/>
          <w:szCs w:val="24"/>
          <w:lang w:val="ro-RO" w:eastAsia="de-DE"/>
        </w:rPr>
        <w:t>) care fac parte integrantă din acesta, pe care Beneficiarul, prin semnarea prezentului înscris declară că le cunoa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le acceptă.</w:t>
      </w:r>
    </w:p>
    <w:p w14:paraId="4D054DC8" w14:textId="4ACD86D0" w:rsidR="002058E3" w:rsidRPr="003B6C36" w:rsidRDefault="00510751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Suma prevăzută la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acordată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nu poate fi utilizată de către Beneficiar pentru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generatoare de profit.</w:t>
      </w:r>
    </w:p>
    <w:p w14:paraId="5F85DA41" w14:textId="189151D7" w:rsidR="00510751" w:rsidRPr="003B6C36" w:rsidRDefault="00510751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Suma prevăzută la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va fi acordată Beneficiarului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 în cuantumul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pentru categoriile de cheltuieli aprobate de către Comisia de evaluare si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selec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ie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2D12DF55" w14:textId="19FD5FB4" w:rsidR="00FC4B9B" w:rsidRPr="003B6C36" w:rsidRDefault="00FC4B9B" w:rsidP="002058E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 xml:space="preserve">Bugetul 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 xml:space="preserve">(Anexa </w:t>
      </w:r>
      <w:r w:rsidR="003A3EA1">
        <w:rPr>
          <w:rFonts w:ascii="Arial" w:hAnsi="Arial" w:cs="Arial"/>
          <w:sz w:val="24"/>
          <w:szCs w:val="24"/>
          <w:lang w:val="ro-RO" w:eastAsia="de-DE"/>
        </w:rPr>
        <w:t xml:space="preserve">nr. 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 xml:space="preserve">2)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rămâne ferm pe toată durata de îndeplinire a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are.</w:t>
      </w:r>
    </w:p>
    <w:p w14:paraId="480E930D" w14:textId="77777777" w:rsidR="00682162" w:rsidRPr="003B6C36" w:rsidRDefault="00682162" w:rsidP="00337C04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  <w:lang w:val="ro-RO" w:eastAsia="de-DE"/>
        </w:rPr>
      </w:pPr>
    </w:p>
    <w:p w14:paraId="722C2506" w14:textId="4A29B53C" w:rsidR="00682162" w:rsidRPr="003B6C36" w:rsidRDefault="00682162" w:rsidP="00337C04">
      <w:pPr>
        <w:spacing w:after="0" w:line="240" w:lineRule="auto"/>
        <w:ind w:left="1080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III - Modalită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 de plată</w:t>
      </w:r>
    </w:p>
    <w:p w14:paraId="22954613" w14:textId="77777777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3</w:t>
      </w:r>
    </w:p>
    <w:p w14:paraId="53AE1A26" w14:textId="0261B845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(1) Suma prevăzută la  art.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2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se acordă  după finalizarea proiectului spo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>rtiv, în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>e (maxim 4</w:t>
      </w:r>
      <w:r w:rsidR="00671140" w:rsidRPr="003B6C36">
        <w:rPr>
          <w:rFonts w:ascii="Arial" w:hAnsi="Arial" w:cs="Arial"/>
          <w:sz w:val="24"/>
          <w:szCs w:val="24"/>
          <w:lang w:val="ro-RO" w:eastAsia="de-DE"/>
        </w:rPr>
        <w:t>) sau în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>tr-un</w:t>
      </w:r>
      <w:r w:rsidR="00671140" w:rsidRPr="003B6C36">
        <w:rPr>
          <w:rFonts w:ascii="Arial" w:hAnsi="Arial" w:cs="Arial"/>
          <w:sz w:val="24"/>
          <w:szCs w:val="24"/>
          <w:lang w:val="ro-RO" w:eastAsia="de-DE"/>
        </w:rPr>
        <w:t xml:space="preserve"> avans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 de maxim 30% 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6785B" w:rsidRPr="003B6C36">
        <w:rPr>
          <w:rFonts w:ascii="Arial" w:hAnsi="Arial" w:cs="Arial"/>
          <w:sz w:val="24"/>
          <w:szCs w:val="24"/>
          <w:lang w:val="ro-RO" w:eastAsia="de-DE"/>
        </w:rPr>
        <w:t>i trei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e, după caz, în 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  de  perioadele de  realizare a proiectului sportiv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 de fondurile alocate </w:t>
      </w:r>
      <w:r w:rsidR="00073796" w:rsidRPr="003B6C36">
        <w:rPr>
          <w:rFonts w:ascii="Arial" w:hAnsi="Arial" w:cs="Arial"/>
          <w:sz w:val="24"/>
          <w:szCs w:val="24"/>
          <w:lang w:val="ro-RO" w:eastAsia="de-DE"/>
        </w:rPr>
        <w:t>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073796" w:rsidRPr="003B6C36">
        <w:rPr>
          <w:rFonts w:ascii="Arial" w:hAnsi="Arial" w:cs="Arial"/>
          <w:sz w:val="24"/>
          <w:szCs w:val="24"/>
          <w:lang w:val="ro-RO" w:eastAsia="de-DE"/>
        </w:rPr>
        <w:t>ator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. </w:t>
      </w:r>
    </w:p>
    <w:p w14:paraId="534621AD" w14:textId="16E0A0EC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</w:t>
      </w:r>
      <w:r w:rsidR="005C195E">
        <w:rPr>
          <w:rFonts w:ascii="Arial" w:hAnsi="Arial" w:cs="Arial"/>
          <w:sz w:val="24"/>
          <w:szCs w:val="24"/>
          <w:lang w:val="ro-RO" w:eastAsia="de-DE"/>
        </w:rPr>
        <w:t>2</w:t>
      </w:r>
      <w:r w:rsidRPr="003B6C36">
        <w:rPr>
          <w:rFonts w:ascii="Arial" w:hAnsi="Arial" w:cs="Arial"/>
          <w:sz w:val="24"/>
          <w:szCs w:val="24"/>
          <w:lang w:val="ro-RO" w:eastAsia="de-DE"/>
        </w:rPr>
        <w:t>)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în care se solicită avansul din suma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ată, beneficiarul se obligă să efectueze decontul avansului în cel mult 30 de zile de la data primirii acestuia, urmând ca viitoarele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 să se acorde ulterior decontării avansului primit.</w:t>
      </w:r>
      <w:r w:rsidR="00347DC6" w:rsidRPr="003B6C36">
        <w:rPr>
          <w:rFonts w:ascii="Arial" w:hAnsi="Arial" w:cs="Arial"/>
          <w:sz w:val="24"/>
          <w:szCs w:val="24"/>
          <w:lang w:val="ro-RO" w:eastAsia="de-DE"/>
        </w:rPr>
        <w:t xml:space="preserve"> Nu se admit plă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7DC6" w:rsidRPr="003B6C36">
        <w:rPr>
          <w:rFonts w:ascii="Arial" w:hAnsi="Arial" w:cs="Arial"/>
          <w:sz w:val="24"/>
          <w:szCs w:val="24"/>
          <w:lang w:val="ro-RO" w:eastAsia="de-DE"/>
        </w:rPr>
        <w:t>i efective decât după deducerea integrală a avansului.</w:t>
      </w:r>
    </w:p>
    <w:p w14:paraId="4486BD78" w14:textId="49BFBF9A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</w:t>
      </w:r>
      <w:r w:rsidR="005C195E">
        <w:rPr>
          <w:rFonts w:ascii="Arial" w:hAnsi="Arial" w:cs="Arial"/>
          <w:sz w:val="24"/>
          <w:szCs w:val="24"/>
          <w:lang w:val="ro-RO" w:eastAsia="de-DE"/>
        </w:rPr>
        <w:t>3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) Cuantumul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alonarea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elor/avansurilor se stabilesc în func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 de etapele de r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ealizare cuprinse în Anexa nr.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, raportate la costurile organizatorice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i/sau durata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cuprinse în Anexa nr. 2, conform graficului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prezentat de către Beneficiar.</w:t>
      </w:r>
    </w:p>
    <w:p w14:paraId="001F7359" w14:textId="435DD30E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</w:t>
      </w:r>
      <w:r w:rsidR="005C195E">
        <w:rPr>
          <w:rFonts w:ascii="Arial" w:hAnsi="Arial" w:cs="Arial"/>
          <w:sz w:val="24"/>
          <w:szCs w:val="24"/>
          <w:lang w:val="ro-RO" w:eastAsia="de-DE"/>
        </w:rPr>
        <w:t>4</w:t>
      </w:r>
      <w:r w:rsidRPr="003B6C36">
        <w:rPr>
          <w:rFonts w:ascii="Arial" w:hAnsi="Arial" w:cs="Arial"/>
          <w:sz w:val="24"/>
          <w:szCs w:val="24"/>
          <w:lang w:val="ro-RO" w:eastAsia="de-DE"/>
        </w:rPr>
        <w:t>) Decontarea ultimei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e/decontul final se va efectua în termen de cel mult 30 zile calendaristice din  momentul finalizării proiectului sportiv după ce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 prime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de la Beneficiar decontul de imagine, evaluarea proiectului, decontul de cheltuieli financiar-contabile - factura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actele care justifică efectuarea cheltuielilor, dar nu mai târziu de data 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 xml:space="preserve">limită de depunere a decontului, </w:t>
      </w:r>
      <w:r w:rsidR="00454EDA">
        <w:rPr>
          <w:rFonts w:ascii="Arial" w:hAnsi="Arial" w:cs="Arial"/>
          <w:sz w:val="24"/>
          <w:szCs w:val="24"/>
          <w:lang w:val="ro-RO" w:eastAsia="de-DE"/>
        </w:rPr>
        <w:t>.................</w:t>
      </w:r>
      <w:r w:rsidR="007C3E82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5198CD23" w14:textId="3F605ABC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</w:t>
      </w:r>
      <w:r w:rsidR="005C195E">
        <w:rPr>
          <w:rFonts w:ascii="Arial" w:hAnsi="Arial" w:cs="Arial"/>
          <w:sz w:val="24"/>
          <w:szCs w:val="24"/>
          <w:lang w:val="ro-RO" w:eastAsia="de-DE"/>
        </w:rPr>
        <w:t>5</w:t>
      </w:r>
      <w:r w:rsidRPr="003B6C36">
        <w:rPr>
          <w:rFonts w:ascii="Arial" w:hAnsi="Arial" w:cs="Arial"/>
          <w:sz w:val="24"/>
          <w:szCs w:val="24"/>
          <w:lang w:val="ro-RO" w:eastAsia="de-DE"/>
        </w:rPr>
        <w:t>) Sumele alocate rămase necheltuite după finalizarea proiectului vor fi returnate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atorului în  termen de maximum 30 de zile de la momentul finalizării proiectului 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sportiv, dar nu mai târziu de </w:t>
      </w:r>
      <w:r w:rsidR="00454EDA">
        <w:rPr>
          <w:rFonts w:ascii="Arial" w:hAnsi="Arial" w:cs="Arial"/>
          <w:sz w:val="24"/>
          <w:szCs w:val="24"/>
          <w:lang w:val="ro-RO" w:eastAsia="de-DE"/>
        </w:rPr>
        <w:t>..................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6E028D35" w14:textId="190D49D7" w:rsidR="00682162" w:rsidRPr="003B6C36" w:rsidRDefault="00682162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</w:t>
      </w:r>
      <w:r w:rsidR="005C195E">
        <w:rPr>
          <w:rFonts w:ascii="Arial" w:hAnsi="Arial" w:cs="Arial"/>
          <w:sz w:val="24"/>
          <w:szCs w:val="24"/>
          <w:lang w:val="ro-RO" w:eastAsia="de-DE"/>
        </w:rPr>
        <w:t>6</w:t>
      </w:r>
      <w:r w:rsidRPr="003B6C36">
        <w:rPr>
          <w:rFonts w:ascii="Arial" w:hAnsi="Arial" w:cs="Arial"/>
          <w:sz w:val="24"/>
          <w:szCs w:val="24"/>
          <w:lang w:val="ro-RO" w:eastAsia="de-DE"/>
        </w:rPr>
        <w:t>) Toate plă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ile se vor efectua în baza unei solicitări scrise </w:t>
      </w:r>
      <w:r w:rsidR="00503217" w:rsidRPr="003B6C36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Beneficiar</w:t>
      </w:r>
      <w:r w:rsidR="00503217" w:rsidRPr="003B6C36">
        <w:rPr>
          <w:rFonts w:ascii="Arial" w:hAnsi="Arial" w:cs="Arial"/>
          <w:sz w:val="24"/>
          <w:szCs w:val="24"/>
          <w:lang w:val="ro-RO" w:eastAsia="de-DE"/>
        </w:rPr>
        <w:t>ului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72F01C24" w14:textId="16E912F5" w:rsidR="00510751" w:rsidRPr="003B6C36" w:rsidRDefault="005E74CC" w:rsidP="0068216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</w:t>
      </w:r>
      <w:r w:rsidR="005C195E">
        <w:rPr>
          <w:rFonts w:ascii="Arial" w:hAnsi="Arial" w:cs="Arial"/>
          <w:sz w:val="24"/>
          <w:szCs w:val="24"/>
          <w:lang w:val="ro-RO" w:eastAsia="de-DE"/>
        </w:rPr>
        <w:t>7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)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Suma prevăzută la art. 2 alin. 1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 va fi virată din contul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atorului nr. RO29TREZ24A670501</w:t>
      </w:r>
      <w:r w:rsidRPr="003B6C36">
        <w:rPr>
          <w:rFonts w:ascii="Arial" w:hAnsi="Arial" w:cs="Arial"/>
          <w:sz w:val="24"/>
          <w:szCs w:val="24"/>
          <w:lang w:val="ro-RO" w:eastAsia="de-DE"/>
        </w:rPr>
        <w:t>203030X deschis Trezoreria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oara, în contul Beneficiarului nr ..........................................., deschis la .............., potrivit legii.</w:t>
      </w:r>
    </w:p>
    <w:p w14:paraId="007494E2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138042B3" w14:textId="77777777" w:rsidR="00510751" w:rsidRPr="003B6C36" w:rsidRDefault="00355B1C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IV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- Durata contractului</w:t>
      </w:r>
    </w:p>
    <w:p w14:paraId="3A8B8108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4</w:t>
      </w:r>
    </w:p>
    <w:p w14:paraId="14E1D122" w14:textId="78755002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Prezentul contract intră în vigoare la data semnării lui de către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este valabil până la data de ....................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, </w:t>
      </w:r>
      <w:r w:rsidR="00AF5D97" w:rsidRPr="003B6C36">
        <w:rPr>
          <w:rFonts w:ascii="Arial" w:hAnsi="Arial" w:cs="Arial"/>
          <w:sz w:val="24"/>
          <w:szCs w:val="24"/>
          <w:lang w:val="ro-RO" w:eastAsia="de-DE"/>
        </w:rPr>
        <w:t xml:space="preserve">pentru anul bugetar </w:t>
      </w:r>
      <w:r w:rsidR="00DD437C">
        <w:rPr>
          <w:rFonts w:ascii="Arial" w:hAnsi="Arial" w:cs="Arial"/>
          <w:sz w:val="24"/>
          <w:szCs w:val="24"/>
          <w:lang w:val="ro-RO" w:eastAsia="de-DE"/>
        </w:rPr>
        <w:t>..........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3620D095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3EEA5B1" w14:textId="3AD51F3B" w:rsidR="00510751" w:rsidRPr="003B6C36" w:rsidRDefault="00355B1C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Capitolul 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V - Drepturile </w:t>
      </w:r>
      <w:r w:rsidR="003B27C7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i obliga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iile păr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b/>
          <w:sz w:val="24"/>
          <w:szCs w:val="24"/>
          <w:lang w:val="ro-RO" w:eastAsia="de-DE"/>
        </w:rPr>
        <w:t>ilor</w:t>
      </w:r>
    </w:p>
    <w:p w14:paraId="15574EAC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5</w:t>
      </w:r>
    </w:p>
    <w:p w14:paraId="5171C804" w14:textId="533221B7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Structura sportivă are următoarele drepturi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ii:</w:t>
      </w:r>
    </w:p>
    <w:p w14:paraId="15132FC0" w14:textId="27AA9F64" w:rsidR="002058E3" w:rsidRPr="003B6C36" w:rsidRDefault="00510751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utilizeze suma prevăzută la art. 2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 xml:space="preserve"> alin. 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exclusiv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area cheltuielilor aferente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ilor prevăzute în </w:t>
      </w:r>
      <w:r w:rsidR="008C1753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1, potrivit destina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stabilite prin contract în </w:t>
      </w:r>
      <w:r w:rsidR="008C1753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nexa nr. 2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 conformitate cu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iile legale în vigoare;</w:t>
      </w:r>
    </w:p>
    <w:p w14:paraId="1C1B9A9D" w14:textId="51D2695D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realizeze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iunile/</w:t>
      </w:r>
      <w:r w:rsidR="00BE3B5F" w:rsidRPr="003B6C36">
        <w:rPr>
          <w:rFonts w:ascii="Arial" w:hAnsi="Arial" w:cs="Arial"/>
          <w:sz w:val="24"/>
          <w:szCs w:val="24"/>
          <w:lang w:val="ro-RO" w:eastAsia="de-DE"/>
        </w:rPr>
        <w:t>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BE3B5F" w:rsidRPr="003B6C36">
        <w:rPr>
          <w:rFonts w:ascii="Arial" w:hAnsi="Arial" w:cs="Arial"/>
          <w:sz w:val="24"/>
          <w:szCs w:val="24"/>
          <w:lang w:val="ro-RO" w:eastAsia="de-DE"/>
        </w:rPr>
        <w:t>ile prevăzute la art.</w:t>
      </w:r>
      <w:r w:rsidR="000611E0" w:rsidRPr="003B6C36">
        <w:rPr>
          <w:rFonts w:ascii="Arial" w:hAnsi="Arial" w:cs="Arial"/>
          <w:sz w:val="24"/>
          <w:szCs w:val="24"/>
          <w:lang w:val="ro-RO" w:eastAsia="de-DE"/>
        </w:rPr>
        <w:t>1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, obiectivele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indicatorii prevăzu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în </w:t>
      </w:r>
      <w:r w:rsidR="008C1753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3;</w:t>
      </w:r>
    </w:p>
    <w:p w14:paraId="6A0745E9" w14:textId="0E894E71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promoveze denumirea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în cadrul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ate prin modalită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ile convenite între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i;</w:t>
      </w:r>
    </w:p>
    <w:p w14:paraId="3411E36C" w14:textId="07738BD3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permită persoanelor delegate de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să efectueze controlul privind modul de utilizare a fondurilor prevăzute la art. 2;</w:t>
      </w:r>
    </w:p>
    <w:p w14:paraId="2D4E6FAA" w14:textId="6D74B0B7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contribuie cu minimum 10% din valoarea totală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a programului;</w:t>
      </w:r>
    </w:p>
    <w:p w14:paraId="351EA6E6" w14:textId="14B45CB6" w:rsidR="00510751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să întocmească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să transmită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atoare, în termen de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30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zile calendaristice de la data încheierii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ilor, următoarele documente:</w:t>
      </w:r>
    </w:p>
    <w:p w14:paraId="73F58CBC" w14:textId="76973955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– raport privind realizarea obiectivului/obiectivelor, după caz,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 indicatorilor prevăzu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 contract;</w:t>
      </w:r>
    </w:p>
    <w:p w14:paraId="2E24F791" w14:textId="07BFD074" w:rsidR="002058E3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– raport financiar înso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it de documente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le justificative de cheltuieli;</w:t>
      </w:r>
    </w:p>
    <w:p w14:paraId="5B3A4579" w14:textId="17BE80A4" w:rsidR="002058E3" w:rsidRPr="003B6C36" w:rsidRDefault="00510751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restituie,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nerespectării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iilor legale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 prevederilor prezentului contract, în termen de 15 zile de la data comunicării soma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iei de plată din partea organului de </w:t>
      </w: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 xml:space="preserve">control, sumele primite,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penalită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ile aferente acestora, calculate potrivit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legale în vigoare;</w:t>
      </w:r>
    </w:p>
    <w:p w14:paraId="65881DF4" w14:textId="4349D529" w:rsidR="002058E3" w:rsidRPr="003B6C36" w:rsidRDefault="00510751" w:rsidP="00510751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să respecte prevederile actului constitutiv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ale statutului propriu,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statutul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regulamentele federa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sportive na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ionale la care este afiliată;</w:t>
      </w:r>
    </w:p>
    <w:p w14:paraId="31F2022B" w14:textId="7E07ACD7" w:rsidR="002058E3" w:rsidRPr="003B6C36" w:rsidRDefault="00510751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să promoveze spiritul de fairplay, să întreprindă măsurile necesare pentru prevenirea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combaterea violen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dopajului în cadrul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iunilor/activită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ilor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ate potrivit prezentului contract.</w:t>
      </w:r>
    </w:p>
    <w:p w14:paraId="2C49EE02" w14:textId="4F6E1034" w:rsidR="002058E3" w:rsidRPr="003B6C36" w:rsidRDefault="002058E3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să notifice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 în scris, în cel mai scurt timp posibil, asupra oricăror modificări pe care inten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ionează să le aducă celor cuprinse ini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ial în cererea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are, pentru aprobarea acestora de către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ator, în caz contrar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area alocată poate să fie retrasă. </w:t>
      </w:r>
    </w:p>
    <w:p w14:paraId="2B3C9A05" w14:textId="5D5EE5B1" w:rsidR="002058E3" w:rsidRPr="003B6C36" w:rsidRDefault="000611E0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nu ascundă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acte ori fapte care - dacă ar fi fost cunoscute – ar fi fost de natură să îl determine pe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 să nu selecteze proiectul spre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are.</w:t>
      </w:r>
    </w:p>
    <w:p w14:paraId="4EED7CBE" w14:textId="0DE77913" w:rsidR="002058E3" w:rsidRPr="003B6C36" w:rsidRDefault="000611E0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nu comunice date, informa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ii, înscrisuri false sau eronate.</w:t>
      </w:r>
    </w:p>
    <w:p w14:paraId="07D77771" w14:textId="4EFE4F42" w:rsidR="002058E3" w:rsidRPr="003B6C36" w:rsidRDefault="000611E0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ă reflecte corect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la zi, în eviden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ele sale contabile, toate opera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iunile </w:t>
      </w:r>
      <w:proofErr w:type="spellStart"/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economico</w:t>
      </w:r>
      <w:proofErr w:type="spellEnd"/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-financiare ale proiectului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să le prezinte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ori de câte ori îi sunt solicitate. După finalizarea proiectului trebuie să depună la Consiliul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 balan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 de verificare analitică care să reflecte distinct sumele încasate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cheltuite aferente proiectului. Nedepunerea balan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ei de verificare după finalizarea proiectului atrage după sine pierderea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ări</w:t>
      </w:r>
      <w:r w:rsidR="005E2AF1">
        <w:rPr>
          <w:rFonts w:ascii="Arial" w:hAnsi="Arial" w:cs="Arial"/>
          <w:sz w:val="24"/>
          <w:szCs w:val="24"/>
          <w:lang w:val="ro-RO" w:eastAsia="de-DE"/>
        </w:rPr>
        <w:t xml:space="preserve">i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5E2AF1">
        <w:rPr>
          <w:rFonts w:ascii="Arial" w:hAnsi="Arial" w:cs="Arial"/>
          <w:sz w:val="24"/>
          <w:szCs w:val="24"/>
          <w:lang w:val="ro-RO" w:eastAsia="de-DE"/>
        </w:rPr>
        <w:t>și interzicerea participării în următorul an la concursul de proiecte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700DEB89" w14:textId="4EE5C734" w:rsidR="002058E3" w:rsidRPr="003B6C36" w:rsidRDefault="000D781F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păstreze, conform prevederilor legale, toate documentele financiare care atestă desfă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urarea proiectului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 să accepte controlul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verificările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în legătură cu modul de utilizare a fondurilor ce constituie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primită.</w:t>
      </w:r>
    </w:p>
    <w:p w14:paraId="6111DD87" w14:textId="131D7C1A" w:rsidR="002058E3" w:rsidRPr="003B6C36" w:rsidRDefault="000D781F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depună la sediul Consiliului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 în termen de cel mult 30 de zile calendaristice de la finalizarea proiectului sportiv, documentele justificative pentru bugetul total – atât pentru suma alocată de Consiliul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, cât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pentru contribu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beneficiarului, cel pu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in 10%  din valoare totală a proiectului, pe fiecare linie bugetară în parte (din fiecare factură eligibilă), conform bugetului din cererea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are depusă, dar nu mai târziu de termenul limită de depunere a decontului stipulat în contract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cu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a căror derulare se desfă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oară până la acest termen. </w:t>
      </w:r>
    </w:p>
    <w:p w14:paraId="056C8081" w14:textId="13010D59" w:rsidR="002058E3" w:rsidRPr="003B6C36" w:rsidRDefault="002058E3" w:rsidP="002058E3">
      <w:pPr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0D781F"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 realizeze decontul de cheltuieli financiar-contabile, în termenele asumate în </w:t>
      </w:r>
      <w:r w:rsidR="00F42246">
        <w:rPr>
          <w:rFonts w:ascii="Arial" w:hAnsi="Arial" w:cs="Arial"/>
          <w:sz w:val="24"/>
          <w:szCs w:val="24"/>
          <w:lang w:val="ro-RO" w:eastAsia="de-DE"/>
        </w:rPr>
        <w:t>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nexa nr. 2, pentru:</w:t>
      </w:r>
    </w:p>
    <w:p w14:paraId="2E8A7D07" w14:textId="31DB7F03" w:rsidR="002058E3" w:rsidRPr="003B6C36" w:rsidRDefault="00682162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-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suma alocată de către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ator în cuantumul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 pentru categoriile de cheltuieli prevăzute în contractul de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11EB36CF" w14:textId="7B6AEFBB" w:rsidR="002058E3" w:rsidRPr="003B6C36" w:rsidRDefault="00682162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-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suma reprezentând contribu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Beneficiarului prevăzută în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are.</w:t>
      </w:r>
    </w:p>
    <w:p w14:paraId="07A25EB2" w14:textId="4AD59F68" w:rsidR="002058E3" w:rsidRPr="003B6C36" w:rsidRDefault="002058E3" w:rsidP="002058E3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r) </w:t>
      </w:r>
      <w:r w:rsidR="000D781F" w:rsidRPr="003B6C36">
        <w:rPr>
          <w:rFonts w:ascii="Arial" w:hAnsi="Arial" w:cs="Arial"/>
          <w:sz w:val="24"/>
          <w:szCs w:val="24"/>
          <w:lang w:val="ro-RO" w:eastAsia="de-DE"/>
        </w:rPr>
        <w:t>s</w:t>
      </w:r>
      <w:r w:rsidRPr="003B6C36">
        <w:rPr>
          <w:rFonts w:ascii="Arial" w:hAnsi="Arial" w:cs="Arial"/>
          <w:sz w:val="24"/>
          <w:szCs w:val="24"/>
          <w:lang w:val="ro-RO" w:eastAsia="de-DE"/>
        </w:rPr>
        <w:t>ă permită Cur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 de Conturi să exercite controlul financiar asupra derulării proiectului sportiv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 din fonduri publice.</w:t>
      </w:r>
    </w:p>
    <w:p w14:paraId="7B178EAE" w14:textId="76CE93B9" w:rsidR="00682162" w:rsidRPr="003B6C36" w:rsidRDefault="0013318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s) </w:t>
      </w:r>
      <w:r w:rsidR="000D781F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eneficiarul va restitui sumele primite ca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are cu dobânzi penalizatoare </w:t>
      </w:r>
      <w:bookmarkStart w:id="0" w:name="_Hlk93660000"/>
      <w:r w:rsidR="003D3A98">
        <w:rPr>
          <w:rFonts w:ascii="Arial" w:hAnsi="Arial" w:cs="Arial"/>
          <w:sz w:val="24"/>
          <w:szCs w:val="24"/>
          <w:lang w:val="ro-RO" w:eastAsia="de-DE"/>
        </w:rPr>
        <w:t xml:space="preserve">în conformitate cu prevederile </w:t>
      </w:r>
      <w:bookmarkEnd w:id="0"/>
      <w:r w:rsidR="003D3A98">
        <w:rPr>
          <w:rFonts w:ascii="Arial" w:hAnsi="Arial" w:cs="Arial"/>
          <w:sz w:val="24"/>
          <w:szCs w:val="24"/>
          <w:lang w:val="ro-RO" w:eastAsia="de-DE"/>
        </w:rPr>
        <w:t>art.174. alin.</w:t>
      </w:r>
      <w:r w:rsidR="00517E2F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3D3A98">
        <w:rPr>
          <w:rFonts w:ascii="Arial" w:hAnsi="Arial" w:cs="Arial"/>
          <w:sz w:val="24"/>
          <w:szCs w:val="24"/>
          <w:lang w:val="ro-RO" w:eastAsia="de-DE"/>
        </w:rPr>
        <w:t>(5) din Codul de Procedură Fiscală, cu modificările și completările ulterioare,</w:t>
      </w:r>
      <w:r w:rsidR="003D3A98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în care se va descoperi că a utilizat sumele alocate în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generatoare de profit sau se va constata de organele de control că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nu este conformă normelor legale în vigoare. Beneficiarul se obligă să realizeze decontul de cheltuieli pentru fiecare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conform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are, sumele alocate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neutilizate se pierd, ele nu pot fi transferate/raportate pe alte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e.</w:t>
      </w:r>
    </w:p>
    <w:p w14:paraId="51C99602" w14:textId="5866A23F" w:rsidR="00682162" w:rsidRPr="003B6C36" w:rsidRDefault="0013318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eneficiarul se obligă ca la încheierea contractului, la solicitarea avansului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la orice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ă să prezinte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atorului certificatele fiscale din care să rezulte că nu are datorii la bugetul de stat sau la bugetul local.</w:t>
      </w:r>
    </w:p>
    <w:p w14:paraId="3D8C9AAD" w14:textId="6C9633C2" w:rsidR="002058E3" w:rsidRPr="003B6C36" w:rsidRDefault="0090543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</w:t>
      </w:r>
      <w:r w:rsidR="0013318F" w:rsidRPr="003B6C36">
        <w:rPr>
          <w:rFonts w:ascii="Arial" w:hAnsi="Arial" w:cs="Arial"/>
          <w:sz w:val="24"/>
          <w:szCs w:val="24"/>
          <w:lang w:val="ro-RO" w:eastAsia="de-DE"/>
        </w:rPr>
        <w:t>t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eneficiarul se obligă să justifice contribu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ia proprie de 10% din suma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ată la fiecare solicitare de plată, pe fiecare factură în parte, aferent liniilor bugetare aprobate.</w:t>
      </w:r>
    </w:p>
    <w:p w14:paraId="5616B16B" w14:textId="4099D713" w:rsidR="002058E3" w:rsidRPr="003B6C36" w:rsidRDefault="0013318F" w:rsidP="0013318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</w:t>
      </w:r>
      <w:r w:rsidR="0090543F" w:rsidRPr="003B6C36">
        <w:rPr>
          <w:rFonts w:ascii="Arial" w:hAnsi="Arial" w:cs="Arial"/>
          <w:sz w:val="24"/>
          <w:szCs w:val="24"/>
          <w:lang w:val="ro-RO" w:eastAsia="de-DE"/>
        </w:rPr>
        <w:t xml:space="preserve">  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eneficiarul se obligă să eviden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ieze în mod distinct în contabilitatea analitică 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 xml:space="preserve">atât 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primită de la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ul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 xml:space="preserve">, cât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>i cheltuielile aferente proiectului în conformitate cu declara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CD534C" w:rsidRPr="003B6C36">
        <w:rPr>
          <w:rFonts w:ascii="Arial" w:hAnsi="Arial" w:cs="Arial"/>
          <w:sz w:val="24"/>
          <w:szCs w:val="24"/>
          <w:lang w:val="ro-RO" w:eastAsia="de-DE"/>
        </w:rPr>
        <w:t>ia notarială depusă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. Mai mult,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area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ilor sportive ale tinerilor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copiilor trebuie să existe o distinc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ie clară între fluxurile financiare aferente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ilor sportive derulate de sec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ia de copii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 xml:space="preserve">i tineret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 cele aferente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ilor sportivilor profesioni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2058E3" w:rsidRPr="003B6C36">
        <w:rPr>
          <w:rFonts w:ascii="Arial" w:hAnsi="Arial" w:cs="Arial"/>
          <w:sz w:val="24"/>
          <w:szCs w:val="24"/>
          <w:lang w:val="ro-RO" w:eastAsia="de-DE"/>
        </w:rPr>
        <w:t>ti.</w:t>
      </w:r>
    </w:p>
    <w:p w14:paraId="3FA13627" w14:textId="7B6E90F1" w:rsidR="00682162" w:rsidRPr="003B6C36" w:rsidRDefault="0013318F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 xml:space="preserve">       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u)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 xml:space="preserve">eneficiarul se obligă să realizeze proiectul sportiv întocmai în modul, în perioada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i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682162" w:rsidRPr="003B6C36">
        <w:rPr>
          <w:rFonts w:ascii="Arial" w:hAnsi="Arial" w:cs="Arial"/>
          <w:sz w:val="24"/>
          <w:szCs w:val="24"/>
          <w:lang w:val="ro-RO" w:eastAsia="de-DE"/>
        </w:rPr>
        <w:t>iile prevăzute prin prezentul contract la standardele cele mai ridicate.</w:t>
      </w:r>
    </w:p>
    <w:p w14:paraId="26A75FAB" w14:textId="3D0D1DDD" w:rsidR="00401C23" w:rsidRPr="003B6C36" w:rsidRDefault="00401C23" w:rsidP="0013318F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v) </w:t>
      </w:r>
      <w:r w:rsidR="00AD2655" w:rsidRPr="003B6C36">
        <w:rPr>
          <w:rFonts w:ascii="Arial" w:hAnsi="Arial" w:cs="Arial"/>
          <w:sz w:val="24"/>
          <w:szCs w:val="24"/>
          <w:lang w:val="ro-RO" w:eastAsia="de-DE"/>
        </w:rPr>
        <w:t>b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eneficiarul î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asumă documentele depuse la înregistrarea decontului, completările ulterioare nefiind luate în considerare.</w:t>
      </w:r>
    </w:p>
    <w:p w14:paraId="7E0DF35E" w14:textId="77777777" w:rsidR="002058E3" w:rsidRPr="003B6C36" w:rsidRDefault="002058E3" w:rsidP="002058E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783E4B97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6</w:t>
      </w:r>
    </w:p>
    <w:p w14:paraId="08E6D62C" w14:textId="0C7AAF1F" w:rsidR="00510751" w:rsidRPr="003B6C36" w:rsidRDefault="002058E3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(1)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atoare are următoarele drepturi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ii:</w:t>
      </w:r>
    </w:p>
    <w:p w14:paraId="1AB30245" w14:textId="3569EBD8" w:rsidR="00510751" w:rsidRPr="003B6C36" w:rsidRDefault="00671454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a)să supravegheze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i să controleze modul de utilizare a sumei repartizate,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modul de respectare a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iilor legale;</w:t>
      </w:r>
    </w:p>
    <w:p w14:paraId="606AD1F4" w14:textId="77777777" w:rsidR="00510751" w:rsidRPr="003B6C36" w:rsidRDefault="00671454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b)să plătească suma prevăzută la art. 2, astfel:</w:t>
      </w:r>
    </w:p>
    <w:p w14:paraId="7D056304" w14:textId="1FE7D1EE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– în avans, </w:t>
      </w:r>
      <w:r w:rsidR="000E63DE" w:rsidRPr="003B6C36">
        <w:rPr>
          <w:rFonts w:ascii="Arial" w:hAnsi="Arial" w:cs="Arial"/>
          <w:sz w:val="24"/>
          <w:szCs w:val="24"/>
          <w:lang w:val="ro-RO" w:eastAsia="de-DE"/>
        </w:rPr>
        <w:t xml:space="preserve">suma de 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......................, </w:t>
      </w:r>
      <w:r w:rsidR="000E63DE" w:rsidRPr="003B6C36">
        <w:rPr>
          <w:rFonts w:ascii="Arial" w:hAnsi="Arial" w:cs="Arial"/>
          <w:sz w:val="24"/>
          <w:szCs w:val="24"/>
          <w:lang w:val="ro-RO" w:eastAsia="de-DE"/>
        </w:rPr>
        <w:t xml:space="preserve">%.........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din valoarea contractului/ac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iunii/ activită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ii, după caz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 xml:space="preserve">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ie în care beneficiarul are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ia decontării avansului în termen de 30 zile calendaristice de la acordarea acestuia</w:t>
      </w:r>
      <w:r w:rsidRPr="003B6C36">
        <w:rPr>
          <w:rFonts w:ascii="Arial" w:hAnsi="Arial" w:cs="Arial"/>
          <w:sz w:val="24"/>
          <w:szCs w:val="24"/>
          <w:lang w:val="ro-RO" w:eastAsia="de-DE"/>
        </w:rPr>
        <w:t>;</w:t>
      </w:r>
    </w:p>
    <w:p w14:paraId="52B48770" w14:textId="77777777" w:rsidR="00510751" w:rsidRPr="003B6C36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– în termen de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30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zile calendaristice de la prezentarea documentelor prevăzut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e la art. 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lit. f);</w:t>
      </w:r>
    </w:p>
    <w:p w14:paraId="72BCBE9B" w14:textId="26AFB832" w:rsidR="00510751" w:rsidRPr="003B6C36" w:rsidRDefault="00671454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c)în cazul în care structura sportivă nu respectă prevederile prezentului contract,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atoare are dreptul de a solicita restituirea sumelor acordate,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sistarea virării sau diminuarea sumei repartizate, după caz.</w:t>
      </w:r>
    </w:p>
    <w:p w14:paraId="4DE9483A" w14:textId="71CF2039" w:rsidR="002058E3" w:rsidRPr="003B6C36" w:rsidRDefault="002058E3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sz w:val="24"/>
          <w:szCs w:val="24"/>
          <w:lang w:val="ro-RO" w:eastAsia="de-DE"/>
        </w:rPr>
        <w:t xml:space="preserve">            </w:t>
      </w:r>
      <w:r w:rsidR="00EF0CE3" w:rsidRPr="003B6C36">
        <w:rPr>
          <w:rFonts w:ascii="Arial" w:hAnsi="Arial" w:cs="Arial"/>
          <w:bCs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bCs/>
          <w:sz w:val="24"/>
          <w:szCs w:val="24"/>
          <w:lang w:val="ro-RO" w:eastAsia="de-DE"/>
        </w:rPr>
        <w:t>(2) S</w:t>
      </w:r>
      <w:r w:rsidRPr="003B6C36">
        <w:rPr>
          <w:rFonts w:ascii="Arial" w:hAnsi="Arial" w:cs="Arial"/>
          <w:sz w:val="24"/>
          <w:szCs w:val="24"/>
          <w:lang w:val="ro-RO" w:eastAsia="de-DE"/>
        </w:rPr>
        <w:t>ă solicite următoarele: rapoarte intermediare la fiecare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ă, decontul de cheltuieli financiar-contabile, decontul de imagine, raportul de evaluare al proiectului sportiv întocmit conform modelului prevăzut în Anexa </w:t>
      </w:r>
      <w:r w:rsidR="00E32AC1">
        <w:rPr>
          <w:rFonts w:ascii="Arial" w:hAnsi="Arial" w:cs="Arial"/>
          <w:sz w:val="24"/>
          <w:szCs w:val="24"/>
          <w:lang w:val="ro-RO" w:eastAsia="de-DE"/>
        </w:rPr>
        <w:t xml:space="preserve">nr. </w:t>
      </w:r>
      <w:r w:rsidR="00E23691">
        <w:rPr>
          <w:rFonts w:ascii="Arial" w:hAnsi="Arial" w:cs="Arial"/>
          <w:sz w:val="24"/>
          <w:szCs w:val="24"/>
          <w:lang w:val="ro-RO" w:eastAsia="de-DE"/>
        </w:rPr>
        <w:t>13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sau orice alte date privind derularea proiectului.</w:t>
      </w:r>
    </w:p>
    <w:p w14:paraId="0984C618" w14:textId="2D1C7D02" w:rsidR="002058E3" w:rsidRPr="003B6C36" w:rsidRDefault="002058E3" w:rsidP="002058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            (3) Să modifice unilateral cuantumul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ării alocate sau să rezilieze contractul conform art. 10</w:t>
      </w:r>
      <w:r w:rsidRPr="003B6C36">
        <w:rPr>
          <w:rFonts w:ascii="Arial" w:hAnsi="Arial" w:cs="Arial"/>
          <w:color w:val="FF0000"/>
          <w:sz w:val="24"/>
          <w:szCs w:val="24"/>
          <w:lang w:val="ro-RO" w:eastAsia="de-DE"/>
        </w:rPr>
        <w:t>.</w:t>
      </w:r>
    </w:p>
    <w:p w14:paraId="45B04535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165BEED4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V</w:t>
      </w:r>
      <w:r w:rsidR="00355B1C" w:rsidRPr="003B6C36">
        <w:rPr>
          <w:rFonts w:ascii="Arial" w:hAnsi="Arial" w:cs="Arial"/>
          <w:b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- Răspunderea contractuală</w:t>
      </w:r>
    </w:p>
    <w:p w14:paraId="5FE5F60F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7</w:t>
      </w:r>
    </w:p>
    <w:p w14:paraId="141D7C63" w14:textId="653CF934" w:rsidR="00510751" w:rsidRPr="003B6C36" w:rsidRDefault="00510751" w:rsidP="002F77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(1) Pentru neexecutarea sau executarea necorespunzătoare a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asumate prin prezentul contract, partea în culpă răspunde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iile prezentului contract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ale dispozi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legale în vigoare.</w:t>
      </w:r>
    </w:p>
    <w:p w14:paraId="4A399AC3" w14:textId="06292040" w:rsidR="00510751" w:rsidRPr="003B6C36" w:rsidRDefault="00510751" w:rsidP="002F77FD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(2) Pentru nedepunerea în termenul convenit prin prezentul contract a 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documentelor prevăzute la art. 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lit. f),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atoare au dreptul să percea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pă penalită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 xml:space="preserve">i de întârziere </w:t>
      </w:r>
      <w:r w:rsidR="00DB20A7">
        <w:rPr>
          <w:rFonts w:ascii="Arial" w:hAnsi="Arial" w:cs="Arial"/>
          <w:sz w:val="24"/>
          <w:szCs w:val="24"/>
          <w:lang w:val="ro-RO" w:eastAsia="de-DE"/>
        </w:rPr>
        <w:t>în conformitate cu prevederile art. 176. alin. (2) din Codul de Procedură Fiscală, cu modificările și completările ulterioare,</w:t>
      </w:r>
      <w:r w:rsidR="00DB20A7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pentru fiecare zi de întârziere, calculate la valoarea avansului acordat sau la suma datorată, după caz.</w:t>
      </w:r>
    </w:p>
    <w:p w14:paraId="1EF2F88B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A35ADD5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8</w:t>
      </w:r>
    </w:p>
    <w:p w14:paraId="285AAD35" w14:textId="38A13850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For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 majoră exonerează de răspundere partea care o invocă,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legii.</w:t>
      </w:r>
    </w:p>
    <w:p w14:paraId="39B38227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694D8FA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VI</w:t>
      </w:r>
      <w:r w:rsidR="00355B1C" w:rsidRPr="003B6C36">
        <w:rPr>
          <w:rFonts w:ascii="Arial" w:hAnsi="Arial" w:cs="Arial"/>
          <w:b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 xml:space="preserve"> - Litigii</w:t>
      </w:r>
    </w:p>
    <w:p w14:paraId="0754BB40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9</w:t>
      </w:r>
    </w:p>
    <w:p w14:paraId="58A04437" w14:textId="5B9FDD8E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Divergen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ele care pot apărea între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pe parcursul derulării prezentului contract vor face obiectul unei concilieri pe cale amiabilă.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în care aceasta nu s-a realizat, partea nemul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umită se poate adresa instan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ei de judecată 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de la sediul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55B1C" w:rsidRPr="003B6C36">
        <w:rPr>
          <w:rFonts w:ascii="Arial" w:hAnsi="Arial" w:cs="Arial"/>
          <w:sz w:val="24"/>
          <w:szCs w:val="24"/>
          <w:lang w:val="ro-RO" w:eastAsia="de-DE"/>
        </w:rPr>
        <w:t>atorului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legii.</w:t>
      </w:r>
    </w:p>
    <w:p w14:paraId="1765D424" w14:textId="77777777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38881A9B" w14:textId="6141C754" w:rsidR="00510751" w:rsidRPr="003B6C36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Capitolul VI</w:t>
      </w:r>
      <w:r w:rsidR="00355B1C" w:rsidRPr="003B6C36">
        <w:rPr>
          <w:rFonts w:ascii="Arial" w:hAnsi="Arial" w:cs="Arial"/>
          <w:b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 - Dispozi</w:t>
      </w:r>
      <w:r w:rsidR="00C00234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sz w:val="24"/>
          <w:szCs w:val="24"/>
          <w:lang w:val="ro-RO" w:eastAsia="de-DE"/>
        </w:rPr>
        <w:t>ii finale</w:t>
      </w:r>
    </w:p>
    <w:p w14:paraId="5871889E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10</w:t>
      </w:r>
    </w:p>
    <w:p w14:paraId="16930D36" w14:textId="0831FFBB" w:rsidR="00355B1C" w:rsidRPr="003B6C36" w:rsidRDefault="00355B1C" w:rsidP="00355B1C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ab/>
        <w:t>(1)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este reziliat de plin drept în cazul în care beneficiarul nu î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îndepline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>total sau par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 xml:space="preserve">ial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ori î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îndepline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te în mod necorespunzător </w:t>
      </w:r>
      <w:r w:rsidR="00483FAD" w:rsidRPr="003B6C36">
        <w:rPr>
          <w:rFonts w:ascii="Arial" w:hAnsi="Arial" w:cs="Arial"/>
          <w:sz w:val="24"/>
          <w:szCs w:val="24"/>
          <w:lang w:val="ro-RO" w:eastAsia="de-DE"/>
        </w:rPr>
        <w:t xml:space="preserve">sau cu întârziere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contractuale, fără soma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ie, pune</w:t>
      </w:r>
      <w:r w:rsidR="00AB50B4" w:rsidRPr="003B6C36">
        <w:rPr>
          <w:rFonts w:ascii="Arial" w:hAnsi="Arial" w:cs="Arial"/>
          <w:sz w:val="24"/>
          <w:szCs w:val="24"/>
          <w:lang w:val="ro-RO" w:eastAsia="de-DE"/>
        </w:rPr>
        <w:t>re în întârziere sau judecată (</w:t>
      </w:r>
      <w:r w:rsidRPr="003B6C36">
        <w:rPr>
          <w:rFonts w:ascii="Arial" w:hAnsi="Arial" w:cs="Arial"/>
          <w:sz w:val="24"/>
          <w:szCs w:val="24"/>
          <w:lang w:val="ro-RO" w:eastAsia="de-DE"/>
        </w:rPr>
        <w:t>pact comisoriu de gradul IV)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>, simpla notificare</w:t>
      </w:r>
      <w:r w:rsidR="00483FAD" w:rsidRPr="003B6C36">
        <w:rPr>
          <w:rFonts w:ascii="Arial" w:hAnsi="Arial" w:cs="Arial"/>
          <w:sz w:val="24"/>
          <w:szCs w:val="24"/>
          <w:lang w:val="ro-RO" w:eastAsia="de-DE"/>
        </w:rPr>
        <w:t xml:space="preserve"> asupra rezilierii</w:t>
      </w:r>
      <w:r w:rsidR="000E14E6" w:rsidRPr="003B6C36">
        <w:rPr>
          <w:rFonts w:ascii="Arial" w:hAnsi="Arial" w:cs="Arial"/>
          <w:sz w:val="24"/>
          <w:szCs w:val="24"/>
          <w:lang w:val="ro-RO" w:eastAsia="de-DE"/>
        </w:rPr>
        <w:t xml:space="preserve"> fiind îndestulătoare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226E951B" w14:textId="5E35929F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(2) Utilizarea aloca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iilor bugetare în alte scopuri decât cele prevăzute în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 este interzisă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atrage rezilierea acestuia fără interven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instan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ei judecătore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ti, beneficiarul urmând să fie obligat la plata daunelor-interese reprezentând atât contravaloarea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cât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beneficiul nerealizat, raportat la prejudiciile de imagine dar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la cele materiale.</w:t>
      </w:r>
    </w:p>
    <w:p w14:paraId="075AE10A" w14:textId="5DD5CB68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>(3) În cazul în care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este reziliat de plin drept, beneficiarul este obligat ca în termen de 15 de zile calendaristice să restituie Consiliului Jude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ean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sumele primite.</w:t>
      </w:r>
    </w:p>
    <w:p w14:paraId="4477E0E6" w14:textId="3B3D3B18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(4) Odată cu restituirea sumelor primite beneficiarul datorează penalită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de întârziere </w:t>
      </w:r>
      <w:r w:rsidR="00B41E30">
        <w:rPr>
          <w:rFonts w:ascii="Arial" w:hAnsi="Arial" w:cs="Arial"/>
          <w:sz w:val="24"/>
          <w:szCs w:val="24"/>
          <w:lang w:val="ro-RO" w:eastAsia="de-DE"/>
        </w:rPr>
        <w:t>în conformitate cu prevederile art. 176. alin. (2) din Codul de Procedură Fiscală, cu modificările și completările ulterioare,</w:t>
      </w:r>
      <w:r w:rsidR="00B41E30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Pr="003B6C36">
        <w:rPr>
          <w:rFonts w:ascii="Arial" w:hAnsi="Arial" w:cs="Arial"/>
          <w:sz w:val="24"/>
          <w:szCs w:val="24"/>
          <w:lang w:val="ro-RO" w:eastAsia="de-DE"/>
        </w:rPr>
        <w:t>din cuantumul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iilor neachitate în termen, calculate pentru fiecare zi de întârziere, începând cu ziua </w:t>
      </w:r>
      <w:r w:rsidR="00464DB5" w:rsidRPr="003B6C36">
        <w:rPr>
          <w:rFonts w:ascii="Arial" w:hAnsi="Arial" w:cs="Arial"/>
          <w:sz w:val="24"/>
          <w:szCs w:val="24"/>
          <w:lang w:val="ro-RO" w:eastAsia="de-DE"/>
        </w:rPr>
        <w:t>acordării avansului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până la data stingerii sumei datorate inclusiv,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dobânzi legale aferente.</w:t>
      </w:r>
    </w:p>
    <w:p w14:paraId="45FBAE19" w14:textId="6DA32BE9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(5) Nerespectarea termenelor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prevederilor din contract duce la pierderea tran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elor ulterioare, precum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la interzicerea participării pentru ob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inerea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</w:t>
      </w:r>
      <w:r w:rsidR="002F5EAF">
        <w:rPr>
          <w:rFonts w:ascii="Arial" w:hAnsi="Arial" w:cs="Arial"/>
          <w:sz w:val="24"/>
          <w:szCs w:val="24"/>
          <w:lang w:val="ro-RO" w:eastAsia="de-DE"/>
        </w:rPr>
        <w:t>în anul următor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6352C70D" w14:textId="77777777" w:rsidR="00927B3B" w:rsidRPr="003B6C36" w:rsidRDefault="00927B3B" w:rsidP="00355B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79AB32FB" w14:textId="77777777" w:rsidR="00355B1C" w:rsidRPr="003B6C36" w:rsidRDefault="00355B1C" w:rsidP="00355B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11</w:t>
      </w:r>
    </w:p>
    <w:p w14:paraId="37CFD1A7" w14:textId="43FFC6B5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Regimul de gestionare a sumelor repartizate de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atoare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controlul financiar se realizează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iile legii. Angajarea, lichidarea, ordonan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area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plata cheltuielilor efectuate de structura sportivă în baza prezentului contract se fac potrivit normelor privind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ele publice.</w:t>
      </w:r>
    </w:p>
    <w:p w14:paraId="3AAAC0EB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3B7DBA0" w14:textId="77777777" w:rsidR="00510751" w:rsidRPr="003B6C36" w:rsidRDefault="00355B1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12</w:t>
      </w:r>
    </w:p>
    <w:p w14:paraId="7F71644F" w14:textId="04946FC4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Prevederile prezentului contract au putere deplină pentru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 se constituie în norme cu caracter tehnic, financiar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administrativ.</w:t>
      </w:r>
    </w:p>
    <w:p w14:paraId="3C222D13" w14:textId="77777777" w:rsidR="00927B3B" w:rsidRPr="003B6C36" w:rsidRDefault="00927B3B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06280DD8" w14:textId="77777777" w:rsidR="00510751" w:rsidRPr="003B6C36" w:rsidRDefault="000602B7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13</w:t>
      </w:r>
    </w:p>
    <w:p w14:paraId="49A7C613" w14:textId="38CA482D" w:rsidR="00510751" w:rsidRPr="003B6C36" w:rsidRDefault="00355B1C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(1)</w:t>
      </w:r>
      <w:r w:rsidR="00C554EE" w:rsidRPr="003B6C36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Modificarea clauzelor prezentului contract se face cu acordul păr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ilor numai pentru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iuni viitoare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 se consemnează într-un act adi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>ional.</w:t>
      </w:r>
    </w:p>
    <w:p w14:paraId="44669FFE" w14:textId="3C9963AD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(2) Beneficiarul are obliga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de a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 xml:space="preserve"> informa de îndată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atorul, prin adresă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– cel mai târziu în termen de 48 de ore de la 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luarea la cuno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tin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>ă a modificărilor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– cu privire la orice eveniment sau împrejurare</w:t>
      </w:r>
      <w:r w:rsidR="00340D66" w:rsidRPr="003B6C36">
        <w:rPr>
          <w:rFonts w:ascii="Arial" w:hAnsi="Arial" w:cs="Arial"/>
          <w:sz w:val="24"/>
          <w:szCs w:val="24"/>
          <w:lang w:val="ro-RO" w:eastAsia="de-DE"/>
        </w:rPr>
        <w:t xml:space="preserve"> viitoare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de natură a cauza o modificare a ac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iunilor proiectului sportiv. Bugetul rămâne ferm pe toată durata de îndeplinire a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are. Orice modificări ulterioare semnării contractului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între liniile bugetare sau termenele de depunere a deconturilor men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ionate în Anexa nr. 2 atrage rezilierea contractului. Nedepunerea deconturilor la termenele </w:t>
      </w:r>
      <w:r w:rsidR="003419DE" w:rsidRPr="003B6C36">
        <w:rPr>
          <w:rFonts w:ascii="Arial" w:hAnsi="Arial" w:cs="Arial"/>
          <w:sz w:val="24"/>
          <w:szCs w:val="24"/>
          <w:lang w:val="ro-RO" w:eastAsia="de-DE"/>
        </w:rPr>
        <w:t>asumate prin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contractul de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are atrage după sine pierderea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interzicerea participării pentru ob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inerea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ării </w:t>
      </w:r>
      <w:r w:rsidR="00E40DD6">
        <w:rPr>
          <w:rFonts w:ascii="Arial" w:hAnsi="Arial" w:cs="Arial"/>
          <w:sz w:val="24"/>
          <w:szCs w:val="24"/>
          <w:lang w:val="ro-RO" w:eastAsia="de-DE"/>
        </w:rPr>
        <w:t>în anul următor</w:t>
      </w:r>
      <w:r w:rsidRPr="003B6C36">
        <w:rPr>
          <w:rFonts w:ascii="Arial" w:hAnsi="Arial" w:cs="Arial"/>
          <w:sz w:val="24"/>
          <w:szCs w:val="24"/>
          <w:lang w:val="ro-RO" w:eastAsia="de-DE"/>
        </w:rPr>
        <w:t>.</w:t>
      </w:r>
    </w:p>
    <w:p w14:paraId="3014ABFD" w14:textId="38E64F11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(3) Informarea va con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ine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descrierea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iilor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a circumstan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elor în care programul proiectului sportiv se va desfă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ura sau a oricăror altor aspecte privind executarea prezentului contract.</w:t>
      </w:r>
    </w:p>
    <w:p w14:paraId="2416E526" w14:textId="5D61091A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(4) Dacă intervin modificări privind persoana Beneficiarului, acestea se comunică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atorului de îndată de către Beneficiar sau de către urma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 în drept ai acestuia. </w:t>
      </w:r>
    </w:p>
    <w:p w14:paraId="1D61AD49" w14:textId="1C5008AC" w:rsidR="00355B1C" w:rsidRPr="003B6C36" w:rsidRDefault="00355B1C" w:rsidP="00355B1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(5) În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ia prevăzută </w:t>
      </w:r>
      <w:r w:rsidR="000602B7" w:rsidRPr="003B6C36">
        <w:rPr>
          <w:rFonts w:ascii="Arial" w:hAnsi="Arial" w:cs="Arial"/>
          <w:sz w:val="24"/>
          <w:szCs w:val="24"/>
          <w:lang w:val="ro-RO" w:eastAsia="de-DE"/>
        </w:rPr>
        <w:t>la art. 8</w:t>
      </w:r>
      <w:r w:rsidRPr="003B6C36">
        <w:rPr>
          <w:rFonts w:ascii="Arial" w:hAnsi="Arial" w:cs="Arial"/>
          <w:sz w:val="24"/>
          <w:szCs w:val="24"/>
          <w:lang w:val="ro-RO" w:eastAsia="de-DE"/>
        </w:rPr>
        <w:t>, contractul încetează, în afară de cazul în care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atorul hotără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te altfel.</w:t>
      </w:r>
    </w:p>
    <w:p w14:paraId="6B1D69D2" w14:textId="77777777" w:rsidR="007F15B2" w:rsidRDefault="007F15B2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47419220" w14:textId="7A31FF55" w:rsidR="00510751" w:rsidRPr="003B6C36" w:rsidRDefault="000602B7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14</w:t>
      </w:r>
    </w:p>
    <w:p w14:paraId="398FAFD7" w14:textId="0D8FAD9F" w:rsidR="00510751" w:rsidRPr="003B6C36" w:rsidRDefault="00892FB2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Anexele nr. 1, 2</w:t>
      </w:r>
      <w:r w:rsidR="00227614">
        <w:rPr>
          <w:rFonts w:ascii="Arial" w:hAnsi="Arial" w:cs="Arial"/>
          <w:sz w:val="24"/>
          <w:szCs w:val="24"/>
          <w:lang w:val="ro-RO" w:eastAsia="de-DE"/>
        </w:rPr>
        <w:t xml:space="preserve"> și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 3</w:t>
      </w:r>
      <w:r w:rsidR="00227614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r w:rsidR="00510751" w:rsidRPr="003B6C36">
        <w:rPr>
          <w:rFonts w:ascii="Arial" w:hAnsi="Arial" w:cs="Arial"/>
          <w:sz w:val="24"/>
          <w:szCs w:val="24"/>
          <w:lang w:val="ro-RO" w:eastAsia="de-DE"/>
        </w:rPr>
        <w:t xml:space="preserve">fac parte integrantă din prezentul contract. </w:t>
      </w:r>
    </w:p>
    <w:p w14:paraId="5DD7AB63" w14:textId="77777777" w:rsidR="003B6C36" w:rsidRDefault="003B6C36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58599941" w14:textId="35D6E19D" w:rsidR="00510751" w:rsidRPr="003B6C36" w:rsidRDefault="000602B7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15</w:t>
      </w:r>
    </w:p>
    <w:p w14:paraId="00593DC4" w14:textId="7AF32822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(1) Orice comunicare oficială sau cu caracter obligatoriu sau care derivă din clauzele prezentului contract ori este în strânsă </w:t>
      </w:r>
      <w:r w:rsidR="00F63257" w:rsidRPr="003B6C36">
        <w:rPr>
          <w:rFonts w:ascii="Arial" w:hAnsi="Arial" w:cs="Arial"/>
          <w:sz w:val="24"/>
          <w:szCs w:val="24"/>
          <w:lang w:val="ro-RO" w:eastAsia="de-DE"/>
        </w:rPr>
        <w:t>legătură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cu acesta, trebuie să fie făcută în scris, indicându-se numărul contractului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titlul proiectului sportiv folosind următoarele adrese:</w:t>
      </w:r>
    </w:p>
    <w:p w14:paraId="7AA331EF" w14:textId="0216C309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a)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ator: B-dul Revolu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din 1989, nr. 17, Timi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oara </w:t>
      </w:r>
    </w:p>
    <w:p w14:paraId="61BFA4B2" w14:textId="77777777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b) Pentru Beneficiar: [...........]</w:t>
      </w:r>
    </w:p>
    <w:p w14:paraId="101E2718" w14:textId="72131CE1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(2) Pentru comunicări curente se vor putea folosi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următoarele adrese de e-mail:</w:t>
      </w:r>
    </w:p>
    <w:p w14:paraId="6FCE82CE" w14:textId="2284FF44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a) Pentru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ator: cjt@cjtimis.ro</w:t>
      </w:r>
    </w:p>
    <w:p w14:paraId="607D16CA" w14:textId="77777777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b) Pentru Beneficiar: [ ..........]</w:t>
      </w:r>
    </w:p>
    <w:p w14:paraId="39E02A43" w14:textId="7A53EE0E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(3) Dovada comunicărilor prevăzute la art. 1</w:t>
      </w:r>
      <w:r w:rsidR="00892FB2" w:rsidRPr="003B6C36">
        <w:rPr>
          <w:rFonts w:ascii="Arial" w:hAnsi="Arial" w:cs="Arial"/>
          <w:sz w:val="24"/>
          <w:szCs w:val="24"/>
          <w:lang w:val="ro-RO" w:eastAsia="de-DE"/>
        </w:rPr>
        <w:t>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alin. (2) se va putea face numai prin confirmarea, chiar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electronică, emisă de destinatarul acestor comunicări.</w:t>
      </w:r>
    </w:p>
    <w:p w14:paraId="67C20EE0" w14:textId="3FAF952F" w:rsidR="000602B7" w:rsidRPr="003B6C36" w:rsidRDefault="000602B7" w:rsidP="000602B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lastRenderedPageBreak/>
        <w:t xml:space="preserve">(4) În toate cazurile rapoartele, comunicările oficiale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orice alte situa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ii ce presupun semnătura 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iei emitente, se transmit numai în condi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iile arătate la art. </w:t>
      </w:r>
      <w:r w:rsidR="00892FB2" w:rsidRPr="003B6C36">
        <w:rPr>
          <w:rFonts w:ascii="Arial" w:hAnsi="Arial" w:cs="Arial"/>
          <w:sz w:val="24"/>
          <w:szCs w:val="24"/>
          <w:lang w:val="ro-RO" w:eastAsia="de-DE"/>
        </w:rPr>
        <w:t>15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 alin. (1).</w:t>
      </w:r>
    </w:p>
    <w:p w14:paraId="0C8CD885" w14:textId="77777777" w:rsidR="003B6C36" w:rsidRDefault="003B6C36" w:rsidP="000602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1AC18C9B" w14:textId="22E6D52D" w:rsidR="000602B7" w:rsidRPr="003B6C36" w:rsidRDefault="000602B7" w:rsidP="000602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sz w:val="24"/>
          <w:szCs w:val="24"/>
          <w:lang w:val="ro-RO" w:eastAsia="de-DE"/>
        </w:rPr>
        <w:t>Articolul 16</w:t>
      </w:r>
    </w:p>
    <w:p w14:paraId="0E3BD900" w14:textId="2F52FF59" w:rsidR="00510751" w:rsidRPr="003B6C36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3B6C36">
        <w:rPr>
          <w:rFonts w:ascii="Arial" w:hAnsi="Arial" w:cs="Arial"/>
          <w:sz w:val="24"/>
          <w:szCs w:val="24"/>
          <w:lang w:val="ro-RO" w:eastAsia="de-DE"/>
        </w:rPr>
        <w:t>Prezentul contract se încheie în 3 exemplare, dintre care două exemplare pentru institu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ia finan</w:t>
      </w:r>
      <w:r w:rsidR="00C00234">
        <w:rPr>
          <w:rFonts w:ascii="Arial" w:hAnsi="Arial" w:cs="Arial"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sz w:val="24"/>
          <w:szCs w:val="24"/>
          <w:lang w:val="ro-RO" w:eastAsia="de-DE"/>
        </w:rPr>
        <w:t xml:space="preserve">atoare </w:t>
      </w:r>
      <w:r w:rsidR="003B27C7">
        <w:rPr>
          <w:rFonts w:ascii="Arial" w:hAnsi="Arial" w:cs="Arial"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sz w:val="24"/>
          <w:szCs w:val="24"/>
          <w:lang w:val="ro-RO" w:eastAsia="de-DE"/>
        </w:rPr>
        <w:t>i un exemplar pentru structura sportivă.</w:t>
      </w:r>
    </w:p>
    <w:p w14:paraId="29007B71" w14:textId="77777777" w:rsidR="00510751" w:rsidRPr="003B6C36" w:rsidRDefault="00510751" w:rsidP="00A35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14636" w:rsidRPr="003B6C36" w14:paraId="72D55156" w14:textId="77777777" w:rsidTr="00A3584B">
        <w:tc>
          <w:tcPr>
            <w:tcW w:w="4606" w:type="dxa"/>
          </w:tcPr>
          <w:p w14:paraId="128C587F" w14:textId="18C2334A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Finan</w:t>
            </w:r>
            <w:r w:rsidR="00C00234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ator,</w:t>
            </w:r>
          </w:p>
          <w:p w14:paraId="2D2BCDB0" w14:textId="036C6FF5" w:rsidR="004165C9" w:rsidRPr="003B6C36" w:rsidRDefault="003A1C98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Consiliul Jude</w:t>
            </w:r>
            <w:r w:rsidR="00C00234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ean Timi</w:t>
            </w:r>
            <w:r w:rsidR="003B27C7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ș</w:t>
            </w:r>
          </w:p>
          <w:p w14:paraId="047EB2B5" w14:textId="77777777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</w:p>
          <w:p w14:paraId="0B9A6E19" w14:textId="60CDEA63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Pre</w:t>
            </w:r>
            <w:r w:rsidR="003B27C7">
              <w:rPr>
                <w:rFonts w:ascii="Arial" w:hAnsi="Arial" w:cs="Arial"/>
                <w:sz w:val="24"/>
                <w:szCs w:val="24"/>
                <w:lang w:val="ro-RO" w:eastAsia="de-DE"/>
              </w:rPr>
              <w:t>ș</w:t>
            </w: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edinte,</w:t>
            </w:r>
          </w:p>
          <w:p w14:paraId="7F1AE65A" w14:textId="77777777" w:rsidR="008F5DAC" w:rsidRPr="003B6C36" w:rsidRDefault="008F5DAC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4F604B3B" w14:textId="57B469D2" w:rsidR="003B6C36" w:rsidRDefault="003B6C36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F4C7D1F" w14:textId="77777777" w:rsidR="00D414D0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AAA15D8" w14:textId="77777777" w:rsidR="003D0326" w:rsidRPr="003D0326" w:rsidRDefault="003D0326" w:rsidP="003D03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D0326">
              <w:rPr>
                <w:rFonts w:ascii="Arial" w:hAnsi="Arial" w:cs="Arial"/>
                <w:sz w:val="24"/>
                <w:szCs w:val="24"/>
                <w:lang w:val="ro-RO" w:eastAsia="de-DE"/>
              </w:rPr>
              <w:t>Direcția de buget - finanțe</w:t>
            </w:r>
          </w:p>
          <w:p w14:paraId="48F093CF" w14:textId="7468F450" w:rsidR="004165C9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9718A09" w14:textId="77777777" w:rsidR="00D414D0" w:rsidRPr="003B6C36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0BBF4202" w14:textId="77777777" w:rsidR="003B6C36" w:rsidRDefault="003B6C36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506335C7" w14:textId="3C330122" w:rsidR="004165C9" w:rsidRPr="003B6C36" w:rsidRDefault="005F5657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CFP</w:t>
            </w:r>
          </w:p>
          <w:p w14:paraId="0912FB5F" w14:textId="77777777" w:rsidR="006C73DB" w:rsidRPr="003B6C36" w:rsidRDefault="006C73DB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06A71A98" w14:textId="7C4C5388" w:rsidR="003B6C36" w:rsidRDefault="003B6C36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72D7248" w14:textId="77777777" w:rsidR="00D414D0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8422A74" w14:textId="288A40C7" w:rsidR="004165C9" w:rsidRPr="003B6C36" w:rsidRDefault="00113351" w:rsidP="00B44F9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Serviciul </w:t>
            </w:r>
            <w:r w:rsidR="00B44F90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de 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consultan</w:t>
            </w:r>
            <w:r w:rsidR="00C00234">
              <w:rPr>
                <w:rFonts w:ascii="Arial" w:hAnsi="Arial" w:cs="Arial"/>
                <w:sz w:val="24"/>
                <w:szCs w:val="24"/>
                <w:lang w:val="ro-RO" w:eastAsia="de-DE"/>
              </w:rPr>
              <w:t>ț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ă </w:t>
            </w:r>
            <w:r w:rsidR="003B27C7">
              <w:rPr>
                <w:rFonts w:ascii="Arial" w:hAnsi="Arial" w:cs="Arial"/>
                <w:sz w:val="24"/>
                <w:szCs w:val="24"/>
                <w:lang w:val="ro-RO" w:eastAsia="de-DE"/>
              </w:rPr>
              <w:t>ș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i avizare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juridic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ă</w:t>
            </w:r>
          </w:p>
          <w:p w14:paraId="5D636DCB" w14:textId="13C9678B" w:rsidR="004165C9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096051B" w14:textId="77777777" w:rsidR="00D414D0" w:rsidRPr="003B6C36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86C9BC2" w14:textId="77777777" w:rsidR="003B6C36" w:rsidRDefault="003B6C36" w:rsidP="002F70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34940EC" w14:textId="77777777" w:rsidR="00D414D0" w:rsidRDefault="00D414D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5FC31B5" w14:textId="20AB0A07" w:rsidR="00791626" w:rsidRPr="00791626" w:rsidRDefault="004F2F22" w:rsidP="00791626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Serviciul</w:t>
            </w:r>
            <w:r w:rsidR="00791626" w:rsidRPr="0079162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de cultură, sport și 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relații publice</w:t>
            </w:r>
          </w:p>
          <w:p w14:paraId="3EC9E2F3" w14:textId="1A30232F" w:rsidR="006C73DB" w:rsidRDefault="006C73DB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6214598B" w14:textId="44793695" w:rsidR="004165C9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92FBBC8" w14:textId="3743D6B3" w:rsidR="008B59B1" w:rsidRDefault="008B59B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4090725C" w14:textId="77777777" w:rsidR="008B59B1" w:rsidRPr="003B6C36" w:rsidRDefault="008B59B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41BC1E76" w14:textId="77777777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Întocmit</w:t>
            </w:r>
          </w:p>
          <w:p w14:paraId="733FE5AE" w14:textId="77777777" w:rsidR="004165C9" w:rsidRPr="003B6C36" w:rsidRDefault="004165C9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0A29CD45" w14:textId="77777777" w:rsidR="003D2AC1" w:rsidRDefault="003D2AC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4B41B83F" w14:textId="77777777" w:rsidR="00C75190" w:rsidRDefault="00C75190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22CF0C4E" w14:textId="77777777" w:rsidR="008B59B1" w:rsidRDefault="008B59B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55B2D7B" w14:textId="33461637" w:rsidR="008B59B1" w:rsidRPr="003B6C36" w:rsidRDefault="008B59B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</w:tc>
        <w:tc>
          <w:tcPr>
            <w:tcW w:w="4606" w:type="dxa"/>
          </w:tcPr>
          <w:p w14:paraId="45ECCFD4" w14:textId="2DDFC7CC" w:rsidR="004165C9" w:rsidRPr="003B6C36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                </w:t>
            </w:r>
            <w:r w:rsidR="00C62C28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              </w:t>
            </w:r>
            <w:r w:rsidR="004165C9" w:rsidRPr="003B6C36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Beneficiar,</w:t>
            </w:r>
          </w:p>
          <w:p w14:paraId="28EDD381" w14:textId="1378270C" w:rsidR="004165C9" w:rsidRPr="003B6C36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</w:t>
            </w:r>
            <w:r w:rsidR="00C62C28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.....................................</w:t>
            </w:r>
          </w:p>
          <w:p w14:paraId="2C4D3259" w14:textId="77777777" w:rsidR="00C62C28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</w:t>
            </w:r>
          </w:p>
          <w:p w14:paraId="46D7CD63" w14:textId="15690DC7" w:rsidR="004165C9" w:rsidRPr="003B6C36" w:rsidRDefault="00C62C28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               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Pre</w:t>
            </w:r>
            <w:r w:rsidR="003B27C7">
              <w:rPr>
                <w:rFonts w:ascii="Arial" w:hAnsi="Arial" w:cs="Arial"/>
                <w:sz w:val="24"/>
                <w:szCs w:val="24"/>
                <w:lang w:val="ro-RO" w:eastAsia="de-DE"/>
              </w:rPr>
              <w:t>ș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edinte,</w:t>
            </w:r>
          </w:p>
          <w:p w14:paraId="5FEF1A6A" w14:textId="0F6153F0" w:rsidR="004165C9" w:rsidRPr="003B6C36" w:rsidRDefault="005D0F01" w:rsidP="00B0109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</w:t>
            </w:r>
            <w:r w:rsidR="00301B18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</w:t>
            </w:r>
            <w:r w:rsidR="004165C9" w:rsidRPr="003B6C36">
              <w:rPr>
                <w:rFonts w:ascii="Arial" w:hAnsi="Arial" w:cs="Arial"/>
                <w:sz w:val="24"/>
                <w:szCs w:val="24"/>
                <w:lang w:val="ro-RO" w:eastAsia="de-DE"/>
              </w:rPr>
              <w:t>......................................</w:t>
            </w:r>
          </w:p>
        </w:tc>
      </w:tr>
    </w:tbl>
    <w:p w14:paraId="28947841" w14:textId="77777777" w:rsidR="00C75190" w:rsidRDefault="00C75190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20B6AC65" w14:textId="77777777" w:rsidR="00AD7FF8" w:rsidRDefault="00AD7FF8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79344C92" w14:textId="77777777" w:rsidR="00AD7FF8" w:rsidRDefault="00AD7FF8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78DD3E87" w14:textId="77777777" w:rsidR="00C735C7" w:rsidRDefault="00C735C7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616C7665" w14:textId="77777777" w:rsidR="00C735C7" w:rsidRDefault="00C735C7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376A8009" w14:textId="77777777" w:rsidR="00C735C7" w:rsidRDefault="00C735C7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2CC1F82A" w14:textId="77777777" w:rsidR="00C735C7" w:rsidRDefault="00C735C7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3A4830A5" w14:textId="77777777" w:rsidR="008B59B1" w:rsidRDefault="008B59B1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7C9E419B" w14:textId="7C17DB62" w:rsidR="000E14E6" w:rsidRPr="003B6C36" w:rsidRDefault="000E14E6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lastRenderedPageBreak/>
        <w:t>Anexa nr. 1 la contractul-cadru</w:t>
      </w:r>
    </w:p>
    <w:p w14:paraId="5E47D0C4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4904E087" w14:textId="77777777" w:rsidR="009247A2" w:rsidRDefault="009247A2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0420D9FB" w14:textId="277EDD84" w:rsidR="000E14E6" w:rsidRPr="003B6C36" w:rsidRDefault="000E14E6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Structura sportivă ...........................</w:t>
      </w:r>
    </w:p>
    <w:p w14:paraId="7B571F70" w14:textId="7009DEE4" w:rsidR="000E14E6" w:rsidRPr="003B6C36" w:rsidRDefault="000E14E6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Ac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iunile/Activită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ile din cadrul proiectului/programului …………………………</w:t>
      </w:r>
    </w:p>
    <w:p w14:paraId="585E00CD" w14:textId="77777777" w:rsidR="000E14E6" w:rsidRPr="003B6C36" w:rsidRDefault="000E14E6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..............................................................................................</w:t>
      </w:r>
    </w:p>
    <w:p w14:paraId="29518EB8" w14:textId="77777777" w:rsidR="00483FAD" w:rsidRPr="003B6C36" w:rsidRDefault="00483FAD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  <w:lang w:val="ro-RO"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435"/>
        <w:gridCol w:w="1577"/>
        <w:gridCol w:w="1357"/>
        <w:gridCol w:w="1510"/>
        <w:gridCol w:w="1315"/>
        <w:gridCol w:w="1354"/>
      </w:tblGrid>
      <w:tr w:rsidR="00D14588" w:rsidRPr="003B6C36" w14:paraId="3A303271" w14:textId="77777777" w:rsidTr="00D14588">
        <w:tc>
          <w:tcPr>
            <w:tcW w:w="675" w:type="dxa"/>
            <w:shd w:val="clear" w:color="auto" w:fill="auto"/>
            <w:vAlign w:val="center"/>
          </w:tcPr>
          <w:p w14:paraId="38DCDEF1" w14:textId="77777777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Nr. crt.</w:t>
            </w:r>
          </w:p>
        </w:tc>
        <w:tc>
          <w:tcPr>
            <w:tcW w:w="2503" w:type="dxa"/>
            <w:shd w:val="clear" w:color="auto" w:fill="auto"/>
            <w:vAlign w:val="center"/>
          </w:tcPr>
          <w:p w14:paraId="0C61A2F0" w14:textId="63116F37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Denumirea ac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iunii/activită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ii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18B48D6F" w14:textId="4D4AB58A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Locul desfă</w:t>
            </w:r>
            <w:r w:rsidR="003B27C7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ș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urării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1A2904C" w14:textId="106EF796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Perioada ac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iunii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34869D8F" w14:textId="4EE843D2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Nr. participan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="00AF3C84"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B574AA5" w14:textId="7BC8EA86" w:rsidR="00483FAD" w:rsidRPr="003B6C36" w:rsidRDefault="00483FAD" w:rsidP="00FF0524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Costul ac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iunii</w:t>
            </w:r>
            <w:r w:rsidR="00FF0524" w:rsidRPr="003B6C3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" w:eastAsia="ro-RO"/>
              </w:rPr>
              <w:t xml:space="preserve"> </w:t>
            </w:r>
            <w:r w:rsidR="00FF0524"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/ Fonduri publice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4ED771A9" w14:textId="7A7050A3" w:rsidR="00483FAD" w:rsidRPr="003B6C36" w:rsidRDefault="00483FAD" w:rsidP="00D14588">
            <w:pPr>
              <w:spacing w:afterLines="100" w:after="240" w:line="240" w:lineRule="auto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</w:pP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Alte men</w:t>
            </w:r>
            <w:r w:rsidR="00C00234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ț</w:t>
            </w:r>
            <w:r w:rsidRPr="003B6C36">
              <w:rPr>
                <w:rFonts w:ascii="Arial" w:hAnsi="Arial" w:cs="Arial"/>
                <w:b/>
                <w:bCs/>
                <w:iCs/>
                <w:sz w:val="24"/>
                <w:szCs w:val="24"/>
                <w:lang w:val="ro-RO" w:eastAsia="de-DE"/>
              </w:rPr>
              <w:t>iuni</w:t>
            </w:r>
          </w:p>
        </w:tc>
      </w:tr>
      <w:tr w:rsidR="00D14588" w:rsidRPr="003B6C36" w14:paraId="54A0A92F" w14:textId="77777777" w:rsidTr="00D14588">
        <w:tc>
          <w:tcPr>
            <w:tcW w:w="675" w:type="dxa"/>
            <w:shd w:val="clear" w:color="auto" w:fill="auto"/>
          </w:tcPr>
          <w:p w14:paraId="660BEEEB" w14:textId="77777777" w:rsidR="00483FAD" w:rsidRPr="003B6C36" w:rsidRDefault="00483FAD" w:rsidP="00C62C28">
            <w:pPr>
              <w:numPr>
                <w:ilvl w:val="0"/>
                <w:numId w:val="10"/>
              </w:numPr>
              <w:spacing w:afterLines="100" w:after="240" w:line="240" w:lineRule="auto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2503" w:type="dxa"/>
            <w:shd w:val="clear" w:color="auto" w:fill="auto"/>
          </w:tcPr>
          <w:p w14:paraId="72D98D5A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38" w:type="dxa"/>
            <w:shd w:val="clear" w:color="auto" w:fill="auto"/>
          </w:tcPr>
          <w:p w14:paraId="1F10A9B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5D4A7F4E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0E02C049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66" w:type="dxa"/>
            <w:shd w:val="clear" w:color="auto" w:fill="auto"/>
          </w:tcPr>
          <w:p w14:paraId="1A97680B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3D7F3853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</w:tr>
      <w:tr w:rsidR="00D14588" w:rsidRPr="003B6C36" w14:paraId="65E601A0" w14:textId="77777777" w:rsidTr="00D14588">
        <w:tc>
          <w:tcPr>
            <w:tcW w:w="675" w:type="dxa"/>
            <w:shd w:val="clear" w:color="auto" w:fill="auto"/>
          </w:tcPr>
          <w:p w14:paraId="32875288" w14:textId="77777777" w:rsidR="00483FAD" w:rsidRPr="003B6C36" w:rsidRDefault="00483FAD" w:rsidP="00C62C28">
            <w:pPr>
              <w:numPr>
                <w:ilvl w:val="0"/>
                <w:numId w:val="10"/>
              </w:numPr>
              <w:spacing w:afterLines="100" w:after="240" w:line="240" w:lineRule="auto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2503" w:type="dxa"/>
            <w:shd w:val="clear" w:color="auto" w:fill="auto"/>
          </w:tcPr>
          <w:p w14:paraId="0C75F8D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38" w:type="dxa"/>
            <w:shd w:val="clear" w:color="auto" w:fill="auto"/>
          </w:tcPr>
          <w:p w14:paraId="24D6E907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63B6847D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6C058C2B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66" w:type="dxa"/>
            <w:shd w:val="clear" w:color="auto" w:fill="auto"/>
          </w:tcPr>
          <w:p w14:paraId="2BDF48E1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2FFBB1F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</w:tr>
      <w:tr w:rsidR="00D14588" w:rsidRPr="003B6C36" w14:paraId="65005973" w14:textId="77777777" w:rsidTr="00D14588">
        <w:tc>
          <w:tcPr>
            <w:tcW w:w="675" w:type="dxa"/>
            <w:shd w:val="clear" w:color="auto" w:fill="auto"/>
          </w:tcPr>
          <w:p w14:paraId="43D9553B" w14:textId="77777777" w:rsidR="00483FAD" w:rsidRPr="003B6C36" w:rsidRDefault="00483FAD" w:rsidP="00C62C28">
            <w:pPr>
              <w:numPr>
                <w:ilvl w:val="0"/>
                <w:numId w:val="10"/>
              </w:numPr>
              <w:spacing w:afterLines="100" w:after="240" w:line="240" w:lineRule="auto"/>
              <w:jc w:val="right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2503" w:type="dxa"/>
            <w:shd w:val="clear" w:color="auto" w:fill="auto"/>
          </w:tcPr>
          <w:p w14:paraId="03A786D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38" w:type="dxa"/>
            <w:shd w:val="clear" w:color="auto" w:fill="auto"/>
          </w:tcPr>
          <w:p w14:paraId="4CEB8CE3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0388CA91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446" w:type="dxa"/>
            <w:shd w:val="clear" w:color="auto" w:fill="auto"/>
          </w:tcPr>
          <w:p w14:paraId="31CFD7F2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66" w:type="dxa"/>
            <w:shd w:val="clear" w:color="auto" w:fill="auto"/>
          </w:tcPr>
          <w:p w14:paraId="0D9C2C65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  <w:tc>
          <w:tcPr>
            <w:tcW w:w="1389" w:type="dxa"/>
            <w:shd w:val="clear" w:color="auto" w:fill="auto"/>
          </w:tcPr>
          <w:p w14:paraId="3B5FCB20" w14:textId="77777777" w:rsidR="00483FAD" w:rsidRPr="003B6C36" w:rsidRDefault="00483FAD" w:rsidP="00D14588">
            <w:pPr>
              <w:spacing w:afterLines="100" w:after="240" w:line="240" w:lineRule="auto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  <w:lang w:val="ro-RO" w:eastAsia="de-DE"/>
              </w:rPr>
            </w:pPr>
          </w:p>
        </w:tc>
      </w:tr>
    </w:tbl>
    <w:p w14:paraId="59746DE9" w14:textId="77777777" w:rsidR="00483FAD" w:rsidRPr="003B6C36" w:rsidRDefault="00483FAD" w:rsidP="000E14E6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u w:val="single"/>
          <w:lang w:val="ro-RO" w:eastAsia="de-DE"/>
        </w:rPr>
      </w:pPr>
    </w:p>
    <w:p w14:paraId="62A97B61" w14:textId="77777777" w:rsidR="005320E0" w:rsidRPr="003B6C36" w:rsidRDefault="005320E0" w:rsidP="00483FAD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1AEF1C1F" w14:textId="40E07DB0" w:rsidR="000E14E6" w:rsidRPr="003B6C36" w:rsidRDefault="000E14E6" w:rsidP="00483FAD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legali:</w:t>
      </w:r>
    </w:p>
    <w:p w14:paraId="6216899B" w14:textId="77777777" w:rsidR="000E14E6" w:rsidRPr="003B6C36" w:rsidRDefault="000E14E6" w:rsidP="00483FAD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…………………………………………………</w:t>
      </w:r>
    </w:p>
    <w:p w14:paraId="15A9EFEE" w14:textId="55202E32" w:rsidR="003354E7" w:rsidRPr="003B6C36" w:rsidRDefault="0052707A" w:rsidP="00483FAD">
      <w:pPr>
        <w:spacing w:afterLines="100" w:after="240" w:line="240" w:lineRule="auto"/>
        <w:jc w:val="center"/>
        <w:rPr>
          <w:rFonts w:ascii="Arial" w:hAnsi="Arial" w:cs="Arial"/>
          <w:bCs/>
          <w:i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(numele, prenumele, func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ia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</w:t>
      </w:r>
      <w:r w:rsidR="000E14E6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semnătura structurii sportive)</w:t>
      </w:r>
    </w:p>
    <w:p w14:paraId="3366312A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Cs/>
          <w:i/>
          <w:iCs/>
          <w:sz w:val="24"/>
          <w:szCs w:val="24"/>
          <w:lang w:val="ro-RO" w:eastAsia="de-DE"/>
        </w:rPr>
      </w:pPr>
    </w:p>
    <w:p w14:paraId="7278D878" w14:textId="77777777" w:rsidR="003354E7" w:rsidRPr="003B6C36" w:rsidRDefault="003354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211566FC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4D1CA0E5" w14:textId="458600F5" w:rsidR="00DE0EE7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40DF97D0" w14:textId="77777777" w:rsidR="00D414D0" w:rsidRPr="003B6C36" w:rsidRDefault="00D414D0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5E5558BE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0B3A4BEA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567F1025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639B47DC" w14:textId="77777777" w:rsidR="00DE0EE7" w:rsidRPr="003B6C36" w:rsidRDefault="00DE0EE7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5720BCC1" w14:textId="77777777" w:rsidR="00C37D3F" w:rsidRPr="003B6C36" w:rsidRDefault="00C37D3F" w:rsidP="00A3584B">
      <w:pPr>
        <w:tabs>
          <w:tab w:val="right" w:leader="dot" w:pos="1560"/>
          <w:tab w:val="right" w:leader="dot" w:pos="8647"/>
        </w:tabs>
        <w:overflowPunct w:val="0"/>
        <w:autoSpaceDE w:val="0"/>
        <w:autoSpaceDN w:val="0"/>
        <w:adjustRightInd w:val="0"/>
        <w:spacing w:after="160" w:line="360" w:lineRule="auto"/>
        <w:jc w:val="both"/>
        <w:rPr>
          <w:rFonts w:ascii="Arial" w:hAnsi="Arial" w:cs="Arial"/>
          <w:b/>
          <w:sz w:val="24"/>
          <w:szCs w:val="24"/>
          <w:lang w:val="fr-LU"/>
        </w:rPr>
      </w:pPr>
    </w:p>
    <w:p w14:paraId="312DF976" w14:textId="0C634E28" w:rsidR="00C37D3F" w:rsidRPr="003B6C36" w:rsidRDefault="00C37D3F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lastRenderedPageBreak/>
        <w:t>Anexa nr. 2 la contractul-cadru</w:t>
      </w:r>
    </w:p>
    <w:p w14:paraId="4BC7E295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4E4C493E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5FA2A491" w14:textId="77777777" w:rsidR="00C37D3F" w:rsidRPr="003B6C36" w:rsidRDefault="00C37D3F" w:rsidP="00C37D3F">
      <w:pPr>
        <w:pStyle w:val="spar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3B6C36">
        <w:rPr>
          <w:rFonts w:ascii="Arial" w:hAnsi="Arial" w:cs="Arial"/>
          <w:b/>
          <w:color w:val="000000"/>
          <w:shd w:val="clear" w:color="auto" w:fill="FFFFFF"/>
        </w:rPr>
        <w:t>Structura sportivă ............................</w:t>
      </w:r>
    </w:p>
    <w:p w14:paraId="7D902EBB" w14:textId="77777777" w:rsidR="00C37D3F" w:rsidRPr="003B6C36" w:rsidRDefault="00C37D3F" w:rsidP="00C37D3F">
      <w:pPr>
        <w:pStyle w:val="spar"/>
        <w:rPr>
          <w:rFonts w:ascii="Arial" w:hAnsi="Arial" w:cs="Arial"/>
          <w:b/>
          <w:color w:val="000000"/>
          <w:shd w:val="clear" w:color="auto" w:fill="FFFFFF"/>
        </w:rPr>
      </w:pPr>
    </w:p>
    <w:p w14:paraId="1F5DB6E5" w14:textId="178F8728" w:rsidR="00C37D3F" w:rsidRPr="003B6C36" w:rsidRDefault="00C37D3F" w:rsidP="00C37D3F">
      <w:pPr>
        <w:pStyle w:val="spar"/>
        <w:rPr>
          <w:rFonts w:ascii="Arial" w:hAnsi="Arial" w:cs="Arial"/>
          <w:b/>
          <w:color w:val="000000"/>
          <w:shd w:val="clear" w:color="auto" w:fill="FFFFFF"/>
        </w:rPr>
      </w:pPr>
      <w:r w:rsidRPr="003B6C36">
        <w:rPr>
          <w:rFonts w:ascii="Arial" w:hAnsi="Arial" w:cs="Arial"/>
          <w:b/>
          <w:color w:val="000000"/>
          <w:shd w:val="clear" w:color="auto" w:fill="FFFFFF"/>
        </w:rPr>
        <w:t>Bugetul ac</w:t>
      </w:r>
      <w:r w:rsidR="00C00234">
        <w:rPr>
          <w:rFonts w:ascii="Arial" w:hAnsi="Arial" w:cs="Arial"/>
          <w:b/>
          <w:color w:val="000000"/>
          <w:shd w:val="clear" w:color="auto" w:fill="FFFFFF"/>
        </w:rPr>
        <w:t>ț</w:t>
      </w:r>
      <w:r w:rsidRPr="003B6C36">
        <w:rPr>
          <w:rFonts w:ascii="Arial" w:hAnsi="Arial" w:cs="Arial"/>
          <w:b/>
          <w:color w:val="000000"/>
          <w:shd w:val="clear" w:color="auto" w:fill="FFFFFF"/>
        </w:rPr>
        <w:t>iunii/activită</w:t>
      </w:r>
      <w:r w:rsidR="00C00234">
        <w:rPr>
          <w:rFonts w:ascii="Arial" w:hAnsi="Arial" w:cs="Arial"/>
          <w:b/>
          <w:color w:val="000000"/>
          <w:shd w:val="clear" w:color="auto" w:fill="FFFFFF"/>
        </w:rPr>
        <w:t>ț</w:t>
      </w:r>
      <w:r w:rsidRPr="003B6C36">
        <w:rPr>
          <w:rFonts w:ascii="Arial" w:hAnsi="Arial" w:cs="Arial"/>
          <w:b/>
          <w:color w:val="000000"/>
          <w:shd w:val="clear" w:color="auto" w:fill="FFFFFF"/>
        </w:rPr>
        <w:t>ii din cadrul proiectului/programului ..................................</w:t>
      </w:r>
    </w:p>
    <w:p w14:paraId="693E2583" w14:textId="77777777" w:rsidR="00C37D3F" w:rsidRPr="003B6C36" w:rsidRDefault="00C37D3F" w:rsidP="00C37D3F">
      <w:pPr>
        <w:pStyle w:val="spar"/>
        <w:rPr>
          <w:rFonts w:ascii="Arial" w:hAnsi="Arial" w:cs="Arial"/>
          <w:b/>
          <w:color w:val="000000"/>
          <w:shd w:val="clear" w:color="auto" w:fill="FFFFFF"/>
        </w:rPr>
      </w:pPr>
    </w:p>
    <w:p w14:paraId="103206E2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197"/>
        <w:gridCol w:w="1817"/>
        <w:gridCol w:w="1616"/>
        <w:gridCol w:w="1617"/>
      </w:tblGrid>
      <w:tr w:rsidR="00D14588" w:rsidRPr="003B6C36" w14:paraId="7AFAE0D0" w14:textId="77777777" w:rsidTr="00D14588">
        <w:trPr>
          <w:trHeight w:val="255"/>
        </w:trPr>
        <w:tc>
          <w:tcPr>
            <w:tcW w:w="734" w:type="dxa"/>
            <w:vMerge w:val="restart"/>
            <w:shd w:val="clear" w:color="auto" w:fill="auto"/>
          </w:tcPr>
          <w:p w14:paraId="6A3EBBFA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Nr. crt.</w:t>
            </w:r>
          </w:p>
        </w:tc>
        <w:tc>
          <w:tcPr>
            <w:tcW w:w="4197" w:type="dxa"/>
            <w:vMerge w:val="restart"/>
            <w:shd w:val="clear" w:color="auto" w:fill="auto"/>
          </w:tcPr>
          <w:p w14:paraId="03BE68A6" w14:textId="66CDC554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Ac</w:t>
            </w:r>
            <w:r w:rsidR="00C00234">
              <w:rPr>
                <w:rFonts w:ascii="Arial" w:hAnsi="Arial" w:cs="Arial"/>
                <w:b/>
                <w:color w:val="000000"/>
                <w:shd w:val="clear" w:color="auto" w:fill="FFFFFF"/>
              </w:rPr>
              <w:t>ț</w:t>
            </w: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iunea/activitatea/categoriile de cheltuieli</w:t>
            </w:r>
          </w:p>
        </w:tc>
        <w:tc>
          <w:tcPr>
            <w:tcW w:w="1817" w:type="dxa"/>
            <w:vMerge w:val="restart"/>
            <w:shd w:val="clear" w:color="auto" w:fill="auto"/>
          </w:tcPr>
          <w:p w14:paraId="3AC16153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Valoarea totală</w:t>
            </w:r>
          </w:p>
        </w:tc>
        <w:tc>
          <w:tcPr>
            <w:tcW w:w="3233" w:type="dxa"/>
            <w:gridSpan w:val="2"/>
            <w:shd w:val="clear" w:color="auto" w:fill="auto"/>
          </w:tcPr>
          <w:p w14:paraId="27BF8FC3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Din care</w:t>
            </w:r>
          </w:p>
        </w:tc>
      </w:tr>
      <w:tr w:rsidR="00D14588" w:rsidRPr="003B6C36" w14:paraId="1C472CC5" w14:textId="77777777" w:rsidTr="00D14588">
        <w:trPr>
          <w:trHeight w:val="285"/>
        </w:trPr>
        <w:tc>
          <w:tcPr>
            <w:tcW w:w="734" w:type="dxa"/>
            <w:vMerge/>
            <w:shd w:val="clear" w:color="auto" w:fill="auto"/>
          </w:tcPr>
          <w:p w14:paraId="058F7584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vMerge/>
            <w:shd w:val="clear" w:color="auto" w:fill="auto"/>
          </w:tcPr>
          <w:p w14:paraId="6B9BF66F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vMerge/>
            <w:shd w:val="clear" w:color="auto" w:fill="auto"/>
          </w:tcPr>
          <w:p w14:paraId="5949E3FA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02BBDE24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Din fonduri publice</w:t>
            </w:r>
          </w:p>
        </w:tc>
        <w:tc>
          <w:tcPr>
            <w:tcW w:w="1617" w:type="dxa"/>
            <w:shd w:val="clear" w:color="auto" w:fill="auto"/>
          </w:tcPr>
          <w:p w14:paraId="7C45C944" w14:textId="77777777" w:rsidR="00C37D3F" w:rsidRPr="003B6C36" w:rsidRDefault="00C37D3F" w:rsidP="00411DD0">
            <w:pPr>
              <w:pStyle w:val="spar"/>
              <w:ind w:left="0"/>
              <w:jc w:val="center"/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b/>
                <w:color w:val="000000"/>
                <w:shd w:val="clear" w:color="auto" w:fill="FFFFFF"/>
              </w:rPr>
              <w:t>Din venituri proprii ale structurii sportive</w:t>
            </w:r>
          </w:p>
        </w:tc>
      </w:tr>
      <w:tr w:rsidR="00D14588" w:rsidRPr="003B6C36" w14:paraId="4FF0B7F0" w14:textId="77777777" w:rsidTr="00D14588">
        <w:tc>
          <w:tcPr>
            <w:tcW w:w="734" w:type="dxa"/>
            <w:shd w:val="clear" w:color="auto" w:fill="auto"/>
          </w:tcPr>
          <w:p w14:paraId="718D3DBB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528629AA" w14:textId="588B3FA0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Ac</w:t>
            </w:r>
            <w:r w:rsidR="00C00234">
              <w:rPr>
                <w:rFonts w:ascii="Arial" w:hAnsi="Arial" w:cs="Arial"/>
                <w:color w:val="000000"/>
                <w:shd w:val="clear" w:color="auto" w:fill="FFFFFF"/>
              </w:rPr>
              <w:t>ț</w:t>
            </w: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iunea/activitatea ………………….. total …………  din care:</w:t>
            </w:r>
          </w:p>
          <w:p w14:paraId="7FF94CF9" w14:textId="77777777" w:rsidR="00C37D3F" w:rsidRPr="003B6C36" w:rsidRDefault="00C37D3F" w:rsidP="00D14588">
            <w:pPr>
              <w:pStyle w:val="spar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Cazare…………….</w:t>
            </w:r>
          </w:p>
          <w:p w14:paraId="1A0AF414" w14:textId="77777777" w:rsidR="00C37D3F" w:rsidRPr="003B6C36" w:rsidRDefault="00C37D3F" w:rsidP="00D14588">
            <w:pPr>
              <w:pStyle w:val="spar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Masă ….</w:t>
            </w:r>
          </w:p>
          <w:p w14:paraId="3142746A" w14:textId="77777777" w:rsidR="00C37D3F" w:rsidRPr="003B6C36" w:rsidRDefault="00C37D3F" w:rsidP="00D14588">
            <w:pPr>
              <w:pStyle w:val="spar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……………</w:t>
            </w:r>
          </w:p>
        </w:tc>
        <w:tc>
          <w:tcPr>
            <w:tcW w:w="1817" w:type="dxa"/>
            <w:shd w:val="clear" w:color="auto" w:fill="auto"/>
          </w:tcPr>
          <w:p w14:paraId="5D78D57B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7FA2BAC1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20E36D9C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0C3674B1" w14:textId="77777777" w:rsidTr="00D14588">
        <w:tc>
          <w:tcPr>
            <w:tcW w:w="734" w:type="dxa"/>
            <w:shd w:val="clear" w:color="auto" w:fill="auto"/>
          </w:tcPr>
          <w:p w14:paraId="60CD49DA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3E971DF7" w14:textId="4276F682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Ac</w:t>
            </w:r>
            <w:r w:rsidR="00C00234">
              <w:rPr>
                <w:rFonts w:ascii="Arial" w:hAnsi="Arial" w:cs="Arial"/>
                <w:color w:val="000000"/>
                <w:shd w:val="clear" w:color="auto" w:fill="FFFFFF"/>
              </w:rPr>
              <w:t>ț</w:t>
            </w: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iunea/activitatea ………………….. total …………  din care:</w:t>
            </w:r>
          </w:p>
          <w:p w14:paraId="46656A8A" w14:textId="77777777" w:rsidR="00C37D3F" w:rsidRPr="003B6C36" w:rsidRDefault="00C37D3F" w:rsidP="00D14588">
            <w:pPr>
              <w:pStyle w:val="spar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…………….</w:t>
            </w:r>
          </w:p>
          <w:p w14:paraId="3BB519DB" w14:textId="77777777" w:rsidR="00C37D3F" w:rsidRPr="003B6C36" w:rsidRDefault="00C37D3F" w:rsidP="00D14588">
            <w:pPr>
              <w:pStyle w:val="spar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….</w:t>
            </w:r>
          </w:p>
          <w:p w14:paraId="2DADCBB7" w14:textId="77777777" w:rsidR="00C37D3F" w:rsidRPr="003B6C36" w:rsidRDefault="00C37D3F" w:rsidP="00D14588">
            <w:pPr>
              <w:pStyle w:val="spar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B6C36">
              <w:rPr>
                <w:rFonts w:ascii="Arial" w:hAnsi="Arial" w:cs="Arial"/>
                <w:color w:val="000000"/>
                <w:shd w:val="clear" w:color="auto" w:fill="FFFFFF"/>
              </w:rPr>
              <w:t>……………</w:t>
            </w:r>
          </w:p>
        </w:tc>
        <w:tc>
          <w:tcPr>
            <w:tcW w:w="1817" w:type="dxa"/>
            <w:shd w:val="clear" w:color="auto" w:fill="auto"/>
          </w:tcPr>
          <w:p w14:paraId="7F6CE732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0FEE6074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46F6FC36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4C618699" w14:textId="77777777" w:rsidTr="00D14588">
        <w:tc>
          <w:tcPr>
            <w:tcW w:w="734" w:type="dxa"/>
            <w:shd w:val="clear" w:color="auto" w:fill="auto"/>
          </w:tcPr>
          <w:p w14:paraId="2027724F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24590988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shd w:val="clear" w:color="auto" w:fill="auto"/>
          </w:tcPr>
          <w:p w14:paraId="06CF6F2A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5EE8600B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13B97245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7EC83F0A" w14:textId="77777777" w:rsidTr="00D14588">
        <w:tc>
          <w:tcPr>
            <w:tcW w:w="734" w:type="dxa"/>
            <w:shd w:val="clear" w:color="auto" w:fill="auto"/>
          </w:tcPr>
          <w:p w14:paraId="54758B00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3C625CA9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shd w:val="clear" w:color="auto" w:fill="auto"/>
          </w:tcPr>
          <w:p w14:paraId="24899B2F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4E13211B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4EE9EA24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  <w:tr w:rsidR="00D14588" w:rsidRPr="003B6C36" w14:paraId="41D44293" w14:textId="77777777" w:rsidTr="00D14588">
        <w:tc>
          <w:tcPr>
            <w:tcW w:w="734" w:type="dxa"/>
            <w:shd w:val="clear" w:color="auto" w:fill="auto"/>
          </w:tcPr>
          <w:p w14:paraId="63276C46" w14:textId="77777777" w:rsidR="00C37D3F" w:rsidRPr="003B6C36" w:rsidRDefault="00C37D3F" w:rsidP="00C62C28">
            <w:pPr>
              <w:pStyle w:val="spar"/>
              <w:numPr>
                <w:ilvl w:val="0"/>
                <w:numId w:val="11"/>
              </w:numPr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4197" w:type="dxa"/>
            <w:shd w:val="clear" w:color="auto" w:fill="auto"/>
          </w:tcPr>
          <w:p w14:paraId="7A71AD31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817" w:type="dxa"/>
            <w:shd w:val="clear" w:color="auto" w:fill="auto"/>
          </w:tcPr>
          <w:p w14:paraId="760E22FD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6" w:type="dxa"/>
            <w:shd w:val="clear" w:color="auto" w:fill="auto"/>
          </w:tcPr>
          <w:p w14:paraId="17613D39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1617" w:type="dxa"/>
            <w:shd w:val="clear" w:color="auto" w:fill="auto"/>
          </w:tcPr>
          <w:p w14:paraId="08766A2F" w14:textId="77777777" w:rsidR="00C37D3F" w:rsidRPr="003B6C36" w:rsidRDefault="00C37D3F" w:rsidP="00D14588">
            <w:pPr>
              <w:pStyle w:val="spar"/>
              <w:ind w:left="0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</w:tr>
    </w:tbl>
    <w:p w14:paraId="070ACF68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p w14:paraId="44C37FA1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p w14:paraId="1B041BD5" w14:textId="4CF9014D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legali:</w:t>
      </w:r>
    </w:p>
    <w:p w14:paraId="07AC73C7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…………………………………………………</w:t>
      </w:r>
    </w:p>
    <w:p w14:paraId="7DE25203" w14:textId="5F7EDC42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Cs/>
          <w:i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(numele, </w:t>
      </w:r>
      <w:r w:rsidR="00FE4577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prenumele, func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="00FE4577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ia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="00FE4577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semnătura structurii sportive)</w:t>
      </w:r>
    </w:p>
    <w:p w14:paraId="6E712A2F" w14:textId="77777777" w:rsidR="00C37D3F" w:rsidRPr="003B6C36" w:rsidRDefault="00C37D3F" w:rsidP="00C37D3F">
      <w:pPr>
        <w:pStyle w:val="spar"/>
        <w:rPr>
          <w:rFonts w:ascii="Arial" w:hAnsi="Arial" w:cs="Arial"/>
          <w:color w:val="000000"/>
          <w:shd w:val="clear" w:color="auto" w:fill="FFFFFF"/>
        </w:rPr>
      </w:pPr>
    </w:p>
    <w:p w14:paraId="066C38E6" w14:textId="77777777" w:rsidR="00C37D3F" w:rsidRPr="003B6C36" w:rsidRDefault="00C37D3F" w:rsidP="00C37D3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00CF91B8" w14:textId="77777777" w:rsidR="004165C9" w:rsidRPr="003B6C36" w:rsidRDefault="004165C9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3616023B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56068BB" w14:textId="77777777" w:rsidR="005E1D2C" w:rsidRPr="003B6C36" w:rsidRDefault="005E1D2C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5E9E7DF6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15330C5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6F82A658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2346154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2E868CFD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7ADB8599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52A13E8F" w14:textId="77777777" w:rsidR="003D2AC1" w:rsidRPr="003B6C36" w:rsidRDefault="003D2AC1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0EE9D715" w14:textId="77777777" w:rsidR="003D2AC1" w:rsidRPr="003B6C36" w:rsidRDefault="003D2AC1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3BED0005" w14:textId="77777777" w:rsidR="003D2AC1" w:rsidRDefault="003D2AC1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2F3A38D9" w14:textId="77777777" w:rsidR="00511924" w:rsidRPr="003B6C36" w:rsidRDefault="00511924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77F8E9AF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2329E85F" w14:textId="77777777" w:rsidR="00C37D3F" w:rsidRPr="003B6C36" w:rsidRDefault="00C37D3F" w:rsidP="00374FE9">
      <w:pPr>
        <w:spacing w:after="0" w:line="240" w:lineRule="auto"/>
        <w:rPr>
          <w:rFonts w:ascii="Arial" w:hAnsi="Arial" w:cs="Arial"/>
          <w:sz w:val="24"/>
          <w:szCs w:val="24"/>
          <w:lang w:val="ro-RO" w:eastAsia="de-DE"/>
        </w:rPr>
      </w:pPr>
    </w:p>
    <w:p w14:paraId="56BDA2A1" w14:textId="77777777" w:rsidR="00C37D3F" w:rsidRPr="003B6C36" w:rsidRDefault="00C37D3F" w:rsidP="009247A2">
      <w:pPr>
        <w:spacing w:afterLines="100" w:after="240" w:line="240" w:lineRule="auto"/>
        <w:ind w:left="576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lastRenderedPageBreak/>
        <w:t>Anexa nr. 3 la contractul-cadru</w:t>
      </w:r>
    </w:p>
    <w:p w14:paraId="4414D05B" w14:textId="77777777" w:rsidR="004A274E" w:rsidRPr="003B6C36" w:rsidRDefault="004A274E" w:rsidP="00C37D3F">
      <w:pPr>
        <w:spacing w:afterLines="100" w:after="240" w:line="240" w:lineRule="auto"/>
        <w:ind w:left="5760" w:firstLine="720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p w14:paraId="6D8A130A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Structura sportivă ............................</w:t>
      </w:r>
    </w:p>
    <w:p w14:paraId="65095A9F" w14:textId="1E23D351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Scopul, obiectivele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indicatorii de evaluare ai proiectului/programului</w:t>
      </w:r>
    </w:p>
    <w:p w14:paraId="32E6667F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proofErr w:type="spellStart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A.Scopul</w:t>
      </w:r>
      <w:proofErr w:type="spellEnd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:</w:t>
      </w:r>
    </w:p>
    <w:p w14:paraId="4BF6DCB8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..............................................................................................</w:t>
      </w:r>
    </w:p>
    <w:p w14:paraId="587E5CBA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proofErr w:type="spellStart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B.Obiective</w:t>
      </w:r>
      <w:proofErr w:type="spellEnd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 xml:space="preserve">: </w:t>
      </w:r>
    </w:p>
    <w:p w14:paraId="02B83C44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Obiectivul general: ....................................................................</w:t>
      </w:r>
    </w:p>
    <w:p w14:paraId="70ECB75F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Obiective specifice: ...................................................................</w:t>
      </w:r>
    </w:p>
    <w:p w14:paraId="444399F8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…………………………….....................................................................</w:t>
      </w:r>
    </w:p>
    <w:p w14:paraId="7076A392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proofErr w:type="spellStart"/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C.Indicatori</w:t>
      </w:r>
      <w:proofErr w:type="spellEnd"/>
    </w:p>
    <w:p w14:paraId="126E0823" w14:textId="16EDB854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C1. Indicatori de eficien</w:t>
      </w:r>
      <w:r w:rsidR="00C00234">
        <w:rPr>
          <w:rFonts w:ascii="Arial" w:hAnsi="Arial" w:cs="Arial"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ă (denumire, unitate de măsură):</w:t>
      </w:r>
    </w:p>
    <w:p w14:paraId="223AD001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a)..............................................................................................</w:t>
      </w:r>
    </w:p>
    <w:p w14:paraId="454A6D10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b).............................................................................................</w:t>
      </w:r>
    </w:p>
    <w:p w14:paraId="5346C937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…………………………….....................................................................</w:t>
      </w:r>
    </w:p>
    <w:p w14:paraId="5DA22AFB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C2. Indicatori fizici (denumire, unitate de măsură):</w:t>
      </w:r>
    </w:p>
    <w:p w14:paraId="3157BD85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a)…............................................................................................</w:t>
      </w:r>
    </w:p>
    <w:p w14:paraId="0E0E6518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b).............................................................................................</w:t>
      </w:r>
    </w:p>
    <w:p w14:paraId="59491206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……………………………......................................................................</w:t>
      </w:r>
    </w:p>
    <w:p w14:paraId="634554E2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C3. Indicatori de rezultat (denumire, unitate de măsură):</w:t>
      </w:r>
    </w:p>
    <w:p w14:paraId="75D640BC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a).............................................................................................</w:t>
      </w:r>
    </w:p>
    <w:p w14:paraId="377E55F2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b)..............................................................................................</w:t>
      </w:r>
    </w:p>
    <w:p w14:paraId="04B40341" w14:textId="77777777" w:rsidR="00C37D3F" w:rsidRPr="003B6C36" w:rsidRDefault="00C37D3F" w:rsidP="00C37D3F">
      <w:pPr>
        <w:spacing w:afterLines="100" w:after="240" w:line="240" w:lineRule="auto"/>
        <w:jc w:val="both"/>
        <w:rPr>
          <w:rFonts w:ascii="Arial" w:hAnsi="Arial" w:cs="Arial"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Cs/>
          <w:iCs/>
          <w:sz w:val="24"/>
          <w:szCs w:val="24"/>
          <w:lang w:val="ro-RO" w:eastAsia="de-DE"/>
        </w:rPr>
        <w:t>……………………………....................................................................</w:t>
      </w:r>
    </w:p>
    <w:p w14:paraId="08ED7C07" w14:textId="004541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Reprezentan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legali:</w:t>
      </w:r>
    </w:p>
    <w:p w14:paraId="19BBE0DA" w14:textId="77777777" w:rsidR="00C37D3F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........................................................................................</w:t>
      </w:r>
    </w:p>
    <w:p w14:paraId="57ADC989" w14:textId="3113E839" w:rsidR="003354E7" w:rsidRPr="003B6C36" w:rsidRDefault="00C37D3F" w:rsidP="00C37D3F">
      <w:pPr>
        <w:spacing w:afterLines="100" w:after="24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(numele, p</w:t>
      </w:r>
      <w:r w:rsidR="00EE2CA8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renumele, func</w:t>
      </w:r>
      <w:r w:rsidR="00C00234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ț</w:t>
      </w:r>
      <w:r w:rsidR="00EE2CA8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ia </w:t>
      </w:r>
      <w:r w:rsidR="003B27C7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ș</w:t>
      </w:r>
      <w:r w:rsidR="00EE2CA8"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>i semnătura</w:t>
      </w:r>
      <w:r w:rsidRPr="003B6C36">
        <w:rPr>
          <w:rFonts w:ascii="Arial" w:hAnsi="Arial" w:cs="Arial"/>
          <w:b/>
          <w:bCs/>
          <w:iCs/>
          <w:sz w:val="24"/>
          <w:szCs w:val="24"/>
          <w:lang w:val="ro-RO" w:eastAsia="de-DE"/>
        </w:rPr>
        <w:t xml:space="preserve"> structurii sportive)</w:t>
      </w:r>
    </w:p>
    <w:p w14:paraId="41196B67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</w:p>
    <w:p w14:paraId="073A3812" w14:textId="77777777" w:rsidR="003354E7" w:rsidRPr="003B6C36" w:rsidRDefault="003354E7" w:rsidP="0006520C">
      <w:pPr>
        <w:spacing w:afterLines="100" w:after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ro-RO" w:eastAsia="de-DE"/>
        </w:rPr>
      </w:pPr>
    </w:p>
    <w:sectPr w:rsidR="003354E7" w:rsidRPr="003B6C36" w:rsidSect="00681258">
      <w:pgSz w:w="12240" w:h="15840"/>
      <w:pgMar w:top="568" w:right="81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DD0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2EF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5AF5"/>
    <w:multiLevelType w:val="hybridMultilevel"/>
    <w:tmpl w:val="3EBAE3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02E1C"/>
    <w:multiLevelType w:val="hybridMultilevel"/>
    <w:tmpl w:val="427CFD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33E3"/>
    <w:multiLevelType w:val="hybridMultilevel"/>
    <w:tmpl w:val="17AA2884"/>
    <w:lvl w:ilvl="0" w:tplc="74D48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1161C"/>
    <w:multiLevelType w:val="multilevel"/>
    <w:tmpl w:val="EC7A9F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C1897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F640F"/>
    <w:multiLevelType w:val="hybridMultilevel"/>
    <w:tmpl w:val="3E8AC0BC"/>
    <w:lvl w:ilvl="0" w:tplc="665E952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1A6014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346478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3A1AD6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84472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394258">
    <w:abstractNumId w:val="5"/>
  </w:num>
  <w:num w:numId="3" w16cid:durableId="1714423334">
    <w:abstractNumId w:val="4"/>
  </w:num>
  <w:num w:numId="4" w16cid:durableId="239173181">
    <w:abstractNumId w:val="9"/>
  </w:num>
  <w:num w:numId="5" w16cid:durableId="1483544585">
    <w:abstractNumId w:val="3"/>
  </w:num>
  <w:num w:numId="6" w16cid:durableId="874804520">
    <w:abstractNumId w:val="0"/>
  </w:num>
  <w:num w:numId="7" w16cid:durableId="894585968">
    <w:abstractNumId w:val="1"/>
  </w:num>
  <w:num w:numId="8" w16cid:durableId="1549680535">
    <w:abstractNumId w:val="10"/>
  </w:num>
  <w:num w:numId="9" w16cid:durableId="577252436">
    <w:abstractNumId w:val="2"/>
  </w:num>
  <w:num w:numId="10" w16cid:durableId="1680692567">
    <w:abstractNumId w:val="6"/>
  </w:num>
  <w:num w:numId="11" w16cid:durableId="1797332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054F"/>
    <w:rsid w:val="00000D74"/>
    <w:rsid w:val="00022AB7"/>
    <w:rsid w:val="00052ADF"/>
    <w:rsid w:val="00057FC7"/>
    <w:rsid w:val="000602B7"/>
    <w:rsid w:val="000611E0"/>
    <w:rsid w:val="000635F3"/>
    <w:rsid w:val="0006520C"/>
    <w:rsid w:val="00073796"/>
    <w:rsid w:val="00082495"/>
    <w:rsid w:val="00096577"/>
    <w:rsid w:val="000A7C06"/>
    <w:rsid w:val="000C3618"/>
    <w:rsid w:val="000D5F0E"/>
    <w:rsid w:val="000D781F"/>
    <w:rsid w:val="000E14E6"/>
    <w:rsid w:val="000E53D6"/>
    <w:rsid w:val="000E5726"/>
    <w:rsid w:val="000E63DE"/>
    <w:rsid w:val="00103F18"/>
    <w:rsid w:val="00113351"/>
    <w:rsid w:val="0013318F"/>
    <w:rsid w:val="00150811"/>
    <w:rsid w:val="00160C36"/>
    <w:rsid w:val="0018456F"/>
    <w:rsid w:val="001A3ACD"/>
    <w:rsid w:val="001B684A"/>
    <w:rsid w:val="001C1826"/>
    <w:rsid w:val="001D1E1C"/>
    <w:rsid w:val="001F155B"/>
    <w:rsid w:val="00205357"/>
    <w:rsid w:val="002058E3"/>
    <w:rsid w:val="0022755F"/>
    <w:rsid w:val="00227614"/>
    <w:rsid w:val="00241E1F"/>
    <w:rsid w:val="00247C09"/>
    <w:rsid w:val="002514D7"/>
    <w:rsid w:val="00262912"/>
    <w:rsid w:val="00266A06"/>
    <w:rsid w:val="00275789"/>
    <w:rsid w:val="00281FA0"/>
    <w:rsid w:val="002B084E"/>
    <w:rsid w:val="002B7E64"/>
    <w:rsid w:val="002F4D01"/>
    <w:rsid w:val="002F5EAF"/>
    <w:rsid w:val="002F7001"/>
    <w:rsid w:val="002F77FD"/>
    <w:rsid w:val="00301B18"/>
    <w:rsid w:val="00324167"/>
    <w:rsid w:val="00327F17"/>
    <w:rsid w:val="00330021"/>
    <w:rsid w:val="00334CF7"/>
    <w:rsid w:val="003354E7"/>
    <w:rsid w:val="00337C04"/>
    <w:rsid w:val="00340D66"/>
    <w:rsid w:val="003419DE"/>
    <w:rsid w:val="00347DC6"/>
    <w:rsid w:val="003546A8"/>
    <w:rsid w:val="00355B1C"/>
    <w:rsid w:val="00374FE9"/>
    <w:rsid w:val="00380856"/>
    <w:rsid w:val="00382E72"/>
    <w:rsid w:val="00387133"/>
    <w:rsid w:val="003A0F4A"/>
    <w:rsid w:val="003A1C98"/>
    <w:rsid w:val="003A3EA1"/>
    <w:rsid w:val="003B27C7"/>
    <w:rsid w:val="003B6C36"/>
    <w:rsid w:val="003D0326"/>
    <w:rsid w:val="003D2AC1"/>
    <w:rsid w:val="003D3A98"/>
    <w:rsid w:val="003E1A81"/>
    <w:rsid w:val="003F0B9F"/>
    <w:rsid w:val="003F1F91"/>
    <w:rsid w:val="003F4203"/>
    <w:rsid w:val="004000E8"/>
    <w:rsid w:val="00401C23"/>
    <w:rsid w:val="00411DD0"/>
    <w:rsid w:val="0041202E"/>
    <w:rsid w:val="00413073"/>
    <w:rsid w:val="00413591"/>
    <w:rsid w:val="00414636"/>
    <w:rsid w:val="004165C9"/>
    <w:rsid w:val="0042054F"/>
    <w:rsid w:val="004348E8"/>
    <w:rsid w:val="004359D7"/>
    <w:rsid w:val="00446BCF"/>
    <w:rsid w:val="00454EDA"/>
    <w:rsid w:val="00460B79"/>
    <w:rsid w:val="00464DB5"/>
    <w:rsid w:val="00472724"/>
    <w:rsid w:val="00483FAD"/>
    <w:rsid w:val="0049208C"/>
    <w:rsid w:val="004A274E"/>
    <w:rsid w:val="004D2CF8"/>
    <w:rsid w:val="004E146D"/>
    <w:rsid w:val="004E4CF5"/>
    <w:rsid w:val="004F2F22"/>
    <w:rsid w:val="004F767F"/>
    <w:rsid w:val="00503217"/>
    <w:rsid w:val="00510751"/>
    <w:rsid w:val="00511924"/>
    <w:rsid w:val="00517E2F"/>
    <w:rsid w:val="0052707A"/>
    <w:rsid w:val="005274D7"/>
    <w:rsid w:val="005320E0"/>
    <w:rsid w:val="00552243"/>
    <w:rsid w:val="005748BA"/>
    <w:rsid w:val="005854E5"/>
    <w:rsid w:val="005870D0"/>
    <w:rsid w:val="00591BC6"/>
    <w:rsid w:val="005920EC"/>
    <w:rsid w:val="005A6311"/>
    <w:rsid w:val="005C195E"/>
    <w:rsid w:val="005D0F01"/>
    <w:rsid w:val="005D5798"/>
    <w:rsid w:val="005E1D2C"/>
    <w:rsid w:val="005E2AF1"/>
    <w:rsid w:val="005E6A4A"/>
    <w:rsid w:val="005E7268"/>
    <w:rsid w:val="005E74CC"/>
    <w:rsid w:val="005F4079"/>
    <w:rsid w:val="005F5657"/>
    <w:rsid w:val="0062447D"/>
    <w:rsid w:val="0062583F"/>
    <w:rsid w:val="00630BA6"/>
    <w:rsid w:val="006471C1"/>
    <w:rsid w:val="0065254D"/>
    <w:rsid w:val="0066785B"/>
    <w:rsid w:val="00671140"/>
    <w:rsid w:val="00671454"/>
    <w:rsid w:val="00681258"/>
    <w:rsid w:val="00682162"/>
    <w:rsid w:val="0069300B"/>
    <w:rsid w:val="006A00F5"/>
    <w:rsid w:val="006A5139"/>
    <w:rsid w:val="006B2548"/>
    <w:rsid w:val="006B333F"/>
    <w:rsid w:val="006C05B2"/>
    <w:rsid w:val="006C1305"/>
    <w:rsid w:val="006C5906"/>
    <w:rsid w:val="006C73DB"/>
    <w:rsid w:val="006D2247"/>
    <w:rsid w:val="006D7424"/>
    <w:rsid w:val="006F207E"/>
    <w:rsid w:val="00731607"/>
    <w:rsid w:val="0074119D"/>
    <w:rsid w:val="0074398E"/>
    <w:rsid w:val="00753E30"/>
    <w:rsid w:val="00757AA2"/>
    <w:rsid w:val="00763B41"/>
    <w:rsid w:val="00777ABE"/>
    <w:rsid w:val="00791626"/>
    <w:rsid w:val="007924AB"/>
    <w:rsid w:val="00795271"/>
    <w:rsid w:val="007C3E82"/>
    <w:rsid w:val="007C7668"/>
    <w:rsid w:val="007D2236"/>
    <w:rsid w:val="007E1AA2"/>
    <w:rsid w:val="007F15B2"/>
    <w:rsid w:val="007F1E53"/>
    <w:rsid w:val="0080140C"/>
    <w:rsid w:val="00807797"/>
    <w:rsid w:val="00827C78"/>
    <w:rsid w:val="008609E0"/>
    <w:rsid w:val="00892FB2"/>
    <w:rsid w:val="00895D5C"/>
    <w:rsid w:val="008B1275"/>
    <w:rsid w:val="008B191F"/>
    <w:rsid w:val="008B398D"/>
    <w:rsid w:val="008B4077"/>
    <w:rsid w:val="008B59B1"/>
    <w:rsid w:val="008C1753"/>
    <w:rsid w:val="008C49BB"/>
    <w:rsid w:val="008D605D"/>
    <w:rsid w:val="008D6B74"/>
    <w:rsid w:val="008F5DAC"/>
    <w:rsid w:val="0090543F"/>
    <w:rsid w:val="009247A2"/>
    <w:rsid w:val="00927B3B"/>
    <w:rsid w:val="009314A6"/>
    <w:rsid w:val="00934582"/>
    <w:rsid w:val="00936CF3"/>
    <w:rsid w:val="009429D5"/>
    <w:rsid w:val="009676B7"/>
    <w:rsid w:val="0097559D"/>
    <w:rsid w:val="0098068D"/>
    <w:rsid w:val="00993A68"/>
    <w:rsid w:val="009A5FE4"/>
    <w:rsid w:val="009B2FB5"/>
    <w:rsid w:val="009C527A"/>
    <w:rsid w:val="009C5C4F"/>
    <w:rsid w:val="009C6C02"/>
    <w:rsid w:val="009D5645"/>
    <w:rsid w:val="00A333F3"/>
    <w:rsid w:val="00A3584B"/>
    <w:rsid w:val="00A3767F"/>
    <w:rsid w:val="00A4461F"/>
    <w:rsid w:val="00A5429E"/>
    <w:rsid w:val="00A57A75"/>
    <w:rsid w:val="00A747C5"/>
    <w:rsid w:val="00AB0CCF"/>
    <w:rsid w:val="00AB4CBF"/>
    <w:rsid w:val="00AB50B4"/>
    <w:rsid w:val="00AD2655"/>
    <w:rsid w:val="00AD6FDB"/>
    <w:rsid w:val="00AD7FF8"/>
    <w:rsid w:val="00AF3C84"/>
    <w:rsid w:val="00AF5D97"/>
    <w:rsid w:val="00B10505"/>
    <w:rsid w:val="00B2207F"/>
    <w:rsid w:val="00B23853"/>
    <w:rsid w:val="00B31055"/>
    <w:rsid w:val="00B3197A"/>
    <w:rsid w:val="00B33206"/>
    <w:rsid w:val="00B3775A"/>
    <w:rsid w:val="00B41E30"/>
    <w:rsid w:val="00B44F90"/>
    <w:rsid w:val="00B72907"/>
    <w:rsid w:val="00B85EF3"/>
    <w:rsid w:val="00B96366"/>
    <w:rsid w:val="00BA265F"/>
    <w:rsid w:val="00BB299E"/>
    <w:rsid w:val="00BC4D37"/>
    <w:rsid w:val="00BC7D1B"/>
    <w:rsid w:val="00BD4097"/>
    <w:rsid w:val="00BD47C2"/>
    <w:rsid w:val="00BE07BF"/>
    <w:rsid w:val="00BE3B5F"/>
    <w:rsid w:val="00C00234"/>
    <w:rsid w:val="00C0772A"/>
    <w:rsid w:val="00C14A1D"/>
    <w:rsid w:val="00C36756"/>
    <w:rsid w:val="00C36F23"/>
    <w:rsid w:val="00C37D3F"/>
    <w:rsid w:val="00C477C2"/>
    <w:rsid w:val="00C554EE"/>
    <w:rsid w:val="00C60D2F"/>
    <w:rsid w:val="00C62C28"/>
    <w:rsid w:val="00C64D51"/>
    <w:rsid w:val="00C65617"/>
    <w:rsid w:val="00C735C7"/>
    <w:rsid w:val="00C75190"/>
    <w:rsid w:val="00C75D72"/>
    <w:rsid w:val="00C82055"/>
    <w:rsid w:val="00C82ED2"/>
    <w:rsid w:val="00C951BD"/>
    <w:rsid w:val="00CC477D"/>
    <w:rsid w:val="00CD534C"/>
    <w:rsid w:val="00D12BA1"/>
    <w:rsid w:val="00D14588"/>
    <w:rsid w:val="00D414D0"/>
    <w:rsid w:val="00D551DD"/>
    <w:rsid w:val="00D70345"/>
    <w:rsid w:val="00D71CB5"/>
    <w:rsid w:val="00D948B3"/>
    <w:rsid w:val="00DA13F2"/>
    <w:rsid w:val="00DA4507"/>
    <w:rsid w:val="00DA5AF2"/>
    <w:rsid w:val="00DA63EC"/>
    <w:rsid w:val="00DB1A92"/>
    <w:rsid w:val="00DB20A7"/>
    <w:rsid w:val="00DD437C"/>
    <w:rsid w:val="00DE0EE7"/>
    <w:rsid w:val="00DF681D"/>
    <w:rsid w:val="00DF7E92"/>
    <w:rsid w:val="00E1099C"/>
    <w:rsid w:val="00E23691"/>
    <w:rsid w:val="00E32AC1"/>
    <w:rsid w:val="00E40DD6"/>
    <w:rsid w:val="00E44F48"/>
    <w:rsid w:val="00E514CB"/>
    <w:rsid w:val="00E562AD"/>
    <w:rsid w:val="00E661FA"/>
    <w:rsid w:val="00E70050"/>
    <w:rsid w:val="00E95329"/>
    <w:rsid w:val="00EC0502"/>
    <w:rsid w:val="00EE2CA8"/>
    <w:rsid w:val="00EE7193"/>
    <w:rsid w:val="00EF0CE3"/>
    <w:rsid w:val="00EF47B6"/>
    <w:rsid w:val="00F031AA"/>
    <w:rsid w:val="00F134BA"/>
    <w:rsid w:val="00F220FE"/>
    <w:rsid w:val="00F338FC"/>
    <w:rsid w:val="00F42246"/>
    <w:rsid w:val="00F6126E"/>
    <w:rsid w:val="00F63257"/>
    <w:rsid w:val="00F841BD"/>
    <w:rsid w:val="00F868CA"/>
    <w:rsid w:val="00F953E3"/>
    <w:rsid w:val="00FC4B9B"/>
    <w:rsid w:val="00FE4577"/>
    <w:rsid w:val="00FF0507"/>
    <w:rsid w:val="00FF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34411"/>
  <w15:docId w15:val="{B02BBA44-07A7-4B23-AED2-4CE4D449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1A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57A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locked/>
    <w:rsid w:val="0048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C37D3F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9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0019-179A-4235-8C95-59901F686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9</Pages>
  <Words>3196</Words>
  <Characters>18538</Characters>
  <Application>Microsoft Office Word</Application>
  <DocSecurity>0</DocSecurity>
  <Lines>154</Lines>
  <Paragraphs>43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Ardelean</dc:creator>
  <cp:keywords/>
  <dc:description/>
  <cp:lastModifiedBy>CJT Dragos Anton Ciobanu</cp:lastModifiedBy>
  <cp:revision>271</cp:revision>
  <cp:lastPrinted>2021-01-04T12:16:00Z</cp:lastPrinted>
  <dcterms:created xsi:type="dcterms:W3CDTF">2015-04-22T05:44:00Z</dcterms:created>
  <dcterms:modified xsi:type="dcterms:W3CDTF">2025-01-16T08:23:00Z</dcterms:modified>
</cp:coreProperties>
</file>